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5C57F0" w14:textId="7DA46698" w:rsidR="008C362D" w:rsidRPr="003A510D" w:rsidRDefault="00DB2E53" w:rsidP="00C86C65">
      <w:pPr>
        <w:pStyle w:val="TITLE1"/>
        <w:tabs>
          <w:tab w:val="left" w:pos="142"/>
        </w:tabs>
        <w:rPr>
          <w:rFonts w:asciiTheme="minorHAnsi" w:hAnsiTheme="minorHAnsi" w:cstheme="minorHAnsi"/>
          <w:lang w:val="de-AT"/>
        </w:rPr>
      </w:pPr>
      <w:bookmarkStart w:id="0" w:name="_GoBack"/>
      <w:bookmarkEnd w:id="0"/>
      <w:r w:rsidRPr="003A510D">
        <w:rPr>
          <w:rFonts w:asciiTheme="minorHAnsi" w:hAnsiTheme="minorHAnsi" w:cstheme="minorHAnsi"/>
          <w:lang w:val="de-AT"/>
        </w:rPr>
        <w:t>Anlagentypische Abfallarten</w:t>
      </w:r>
    </w:p>
    <w:p w14:paraId="67D4E0AC" w14:textId="77777777" w:rsidR="001E69F1" w:rsidRPr="003A510D" w:rsidRDefault="001E69F1" w:rsidP="001E69F1">
      <w:pPr>
        <w:pStyle w:val="TITLE1"/>
        <w:tabs>
          <w:tab w:val="left" w:pos="142"/>
        </w:tabs>
        <w:spacing w:before="0"/>
        <w:rPr>
          <w:rFonts w:asciiTheme="minorHAnsi" w:hAnsiTheme="minorHAnsi" w:cstheme="minorHAnsi"/>
          <w:sz w:val="36"/>
          <w:szCs w:val="36"/>
          <w:lang w:val="de-AT"/>
        </w:rPr>
      </w:pPr>
    </w:p>
    <w:p w14:paraId="6A261D17" w14:textId="533708E7" w:rsidR="001E69F1" w:rsidRPr="003A510D" w:rsidRDefault="001E69F1" w:rsidP="001E69F1">
      <w:pPr>
        <w:rPr>
          <w:rFonts w:asciiTheme="minorHAnsi" w:hAnsiTheme="minorHAnsi" w:cstheme="minorHAnsi"/>
          <w:sz w:val="40"/>
          <w:szCs w:val="40"/>
        </w:rPr>
      </w:pPr>
      <w:r w:rsidRPr="003A510D">
        <w:rPr>
          <w:rFonts w:asciiTheme="minorHAnsi" w:hAnsiTheme="minorHAnsi" w:cstheme="minorHAnsi"/>
          <w:sz w:val="40"/>
          <w:szCs w:val="40"/>
        </w:rPr>
        <w:t>generiert aus EDM-Auswertungen</w:t>
      </w:r>
      <w:r w:rsidR="00AE3A15" w:rsidRPr="003A510D">
        <w:rPr>
          <w:rFonts w:asciiTheme="minorHAnsi" w:hAnsiTheme="minorHAnsi" w:cstheme="minorHAnsi"/>
          <w:sz w:val="40"/>
          <w:szCs w:val="40"/>
        </w:rPr>
        <w:t xml:space="preserve"> – abgestimmt mit den Bundesländern</w:t>
      </w:r>
    </w:p>
    <w:p w14:paraId="5D530AEE" w14:textId="77777777" w:rsidR="00147C19" w:rsidRPr="003A510D" w:rsidRDefault="00147C19" w:rsidP="00147C19">
      <w:pPr>
        <w:rPr>
          <w:rFonts w:asciiTheme="minorHAnsi" w:hAnsiTheme="minorHAnsi" w:cstheme="minorHAnsi"/>
        </w:rPr>
      </w:pPr>
    </w:p>
    <w:p w14:paraId="617BCA6E" w14:textId="77777777" w:rsidR="00C82720" w:rsidRPr="00E01310" w:rsidRDefault="00C82720" w:rsidP="00C82720">
      <w:pPr>
        <w:rPr>
          <w:rFonts w:asciiTheme="minorHAnsi" w:hAnsiTheme="minorHAnsi" w:cstheme="minorHAnsi"/>
          <w:sz w:val="28"/>
          <w:szCs w:val="28"/>
        </w:rPr>
      </w:pPr>
      <w:r w:rsidRPr="00E01310">
        <w:rPr>
          <w:rFonts w:asciiTheme="minorHAnsi" w:hAnsiTheme="minorHAnsi" w:cstheme="minorHAnsi"/>
          <w:sz w:val="28"/>
          <w:szCs w:val="28"/>
        </w:rPr>
        <w:t>Bodenaushubdeponie</w:t>
      </w:r>
    </w:p>
    <w:p w14:paraId="6511C0DD" w14:textId="77777777" w:rsidR="00C82720" w:rsidRPr="00E01310" w:rsidRDefault="00C82720" w:rsidP="00C82720">
      <w:pPr>
        <w:rPr>
          <w:rFonts w:asciiTheme="minorHAnsi" w:hAnsiTheme="minorHAnsi" w:cstheme="minorHAnsi"/>
          <w:sz w:val="28"/>
          <w:szCs w:val="28"/>
        </w:rPr>
      </w:pPr>
      <w:r w:rsidRPr="00E01310">
        <w:rPr>
          <w:rFonts w:asciiTheme="minorHAnsi" w:hAnsiTheme="minorHAnsi" w:cstheme="minorHAnsi"/>
          <w:sz w:val="28"/>
          <w:szCs w:val="28"/>
        </w:rPr>
        <w:t>Baurestmassendeponie</w:t>
      </w:r>
    </w:p>
    <w:p w14:paraId="7520D57E" w14:textId="77777777" w:rsidR="00C82720" w:rsidRPr="00E01310" w:rsidRDefault="00C82720" w:rsidP="00C82720">
      <w:pPr>
        <w:rPr>
          <w:rFonts w:asciiTheme="minorHAnsi" w:hAnsiTheme="minorHAnsi" w:cstheme="minorHAnsi"/>
          <w:sz w:val="28"/>
          <w:szCs w:val="28"/>
        </w:rPr>
      </w:pPr>
      <w:r w:rsidRPr="00E01310">
        <w:rPr>
          <w:rFonts w:asciiTheme="minorHAnsi" w:hAnsiTheme="minorHAnsi" w:cstheme="minorHAnsi"/>
          <w:sz w:val="28"/>
          <w:szCs w:val="28"/>
        </w:rPr>
        <w:t>Baurestmassenaufbereitungsanlage</w:t>
      </w:r>
    </w:p>
    <w:p w14:paraId="07AB429B" w14:textId="77777777" w:rsidR="00C82720" w:rsidRPr="00E01310" w:rsidRDefault="00C82720" w:rsidP="00C82720">
      <w:pPr>
        <w:rPr>
          <w:rFonts w:asciiTheme="minorHAnsi" w:hAnsiTheme="minorHAnsi" w:cstheme="minorHAnsi"/>
          <w:sz w:val="28"/>
          <w:szCs w:val="28"/>
        </w:rPr>
      </w:pPr>
      <w:r w:rsidRPr="00E01310">
        <w:rPr>
          <w:rFonts w:asciiTheme="minorHAnsi" w:hAnsiTheme="minorHAnsi" w:cstheme="minorHAnsi"/>
          <w:sz w:val="28"/>
          <w:szCs w:val="28"/>
        </w:rPr>
        <w:t>C/P-A-Anlage</w:t>
      </w:r>
    </w:p>
    <w:p w14:paraId="5026E34A" w14:textId="77777777" w:rsidR="00C82720" w:rsidRPr="00E01310" w:rsidRDefault="00C82720" w:rsidP="00C82720">
      <w:pPr>
        <w:rPr>
          <w:rFonts w:asciiTheme="minorHAnsi" w:hAnsiTheme="minorHAnsi" w:cstheme="minorHAnsi"/>
          <w:sz w:val="28"/>
          <w:szCs w:val="28"/>
        </w:rPr>
      </w:pPr>
      <w:r w:rsidRPr="00E01310">
        <w:rPr>
          <w:rFonts w:asciiTheme="minorHAnsi" w:hAnsiTheme="minorHAnsi" w:cstheme="minorHAnsi"/>
          <w:sz w:val="28"/>
          <w:szCs w:val="28"/>
        </w:rPr>
        <w:t>C/P-O-Anlage</w:t>
      </w:r>
    </w:p>
    <w:p w14:paraId="7EEA6373" w14:textId="77777777" w:rsidR="00C82720" w:rsidRPr="00E01310" w:rsidRDefault="00C82720" w:rsidP="00C82720">
      <w:pPr>
        <w:rPr>
          <w:rFonts w:asciiTheme="minorHAnsi" w:hAnsiTheme="minorHAnsi" w:cstheme="minorHAnsi"/>
          <w:sz w:val="28"/>
          <w:szCs w:val="28"/>
        </w:rPr>
      </w:pPr>
      <w:r w:rsidRPr="00E01310">
        <w:rPr>
          <w:rFonts w:asciiTheme="minorHAnsi" w:hAnsiTheme="minorHAnsi" w:cstheme="minorHAnsi"/>
          <w:sz w:val="28"/>
          <w:szCs w:val="28"/>
        </w:rPr>
        <w:t>Kombinierte C/P-A- und C/P-O-Anlage</w:t>
      </w:r>
    </w:p>
    <w:p w14:paraId="00F61D41" w14:textId="77777777" w:rsidR="00C82720" w:rsidRPr="00E01310" w:rsidRDefault="00C82720" w:rsidP="00C82720">
      <w:pPr>
        <w:rPr>
          <w:rFonts w:asciiTheme="minorHAnsi" w:hAnsiTheme="minorHAnsi" w:cstheme="minorHAnsi"/>
          <w:sz w:val="28"/>
          <w:szCs w:val="28"/>
        </w:rPr>
      </w:pPr>
      <w:r w:rsidRPr="00E01310">
        <w:rPr>
          <w:rFonts w:asciiTheme="minorHAnsi" w:hAnsiTheme="minorHAnsi" w:cstheme="minorHAnsi"/>
          <w:sz w:val="28"/>
          <w:szCs w:val="28"/>
        </w:rPr>
        <w:t>Immobilisierungs-, Stabilisierungs-, Verfestigungsanlage</w:t>
      </w:r>
    </w:p>
    <w:p w14:paraId="223FA961" w14:textId="36DC575F" w:rsidR="001E69F1" w:rsidRPr="00E01310" w:rsidRDefault="00C82720" w:rsidP="00147C19">
      <w:pPr>
        <w:rPr>
          <w:rFonts w:asciiTheme="minorHAnsi" w:hAnsiTheme="minorHAnsi" w:cstheme="minorHAnsi"/>
          <w:sz w:val="28"/>
          <w:szCs w:val="28"/>
        </w:rPr>
      </w:pPr>
      <w:r w:rsidRPr="00E01310">
        <w:rPr>
          <w:rFonts w:asciiTheme="minorHAnsi" w:hAnsiTheme="minorHAnsi" w:cstheme="minorHAnsi"/>
          <w:sz w:val="28"/>
          <w:szCs w:val="28"/>
        </w:rPr>
        <w:t>Trennungsanlage</w:t>
      </w:r>
    </w:p>
    <w:p w14:paraId="137C7AA4" w14:textId="77777777" w:rsidR="005C5E3B" w:rsidRPr="003A510D" w:rsidRDefault="005C5E3B" w:rsidP="005C5E3B">
      <w:pPr>
        <w:rPr>
          <w:rFonts w:asciiTheme="minorHAnsi" w:hAnsiTheme="minorHAnsi" w:cstheme="minorHAnsi"/>
        </w:rPr>
      </w:pPr>
    </w:p>
    <w:p w14:paraId="222B3E8F" w14:textId="77777777" w:rsidR="005C5E3B" w:rsidRPr="003A510D" w:rsidRDefault="005C5E3B" w:rsidP="005C5E3B">
      <w:pPr>
        <w:rPr>
          <w:rFonts w:asciiTheme="minorHAnsi" w:hAnsiTheme="minorHAnsi" w:cstheme="minorHAnsi"/>
        </w:rPr>
      </w:pPr>
    </w:p>
    <w:p w14:paraId="73B9178B" w14:textId="0C142E21" w:rsidR="00E87C7D" w:rsidRPr="003A510D" w:rsidRDefault="00F666CF">
      <w:pPr>
        <w:pStyle w:val="TOC-Title"/>
        <w:rPr>
          <w:rFonts w:asciiTheme="minorHAnsi" w:hAnsiTheme="minorHAnsi" w:cstheme="minorHAnsi"/>
        </w:rPr>
      </w:pPr>
      <w:r w:rsidRPr="003A510D">
        <w:rPr>
          <w:rFonts w:asciiTheme="minorHAnsi" w:hAnsiTheme="minorHAnsi" w:cstheme="minorHAnsi"/>
        </w:rPr>
        <w:t>Erstell-Datum:</w:t>
      </w:r>
      <w:r w:rsidRPr="003A510D">
        <w:rPr>
          <w:rFonts w:asciiTheme="minorHAnsi" w:hAnsiTheme="minorHAnsi" w:cstheme="minorHAnsi"/>
        </w:rPr>
        <w:tab/>
      </w:r>
      <w:r w:rsidR="00E444DD" w:rsidRPr="003A510D">
        <w:rPr>
          <w:rFonts w:asciiTheme="minorHAnsi" w:hAnsiTheme="minorHAnsi" w:cstheme="minorHAnsi"/>
        </w:rPr>
        <w:tab/>
      </w:r>
      <w:r w:rsidR="00906CA9" w:rsidRPr="003A510D">
        <w:rPr>
          <w:rFonts w:asciiTheme="minorHAnsi" w:hAnsiTheme="minorHAnsi" w:cstheme="minorHAnsi"/>
        </w:rPr>
        <w:fldChar w:fldCharType="begin"/>
      </w:r>
      <w:r w:rsidR="00906CA9" w:rsidRPr="003A510D">
        <w:rPr>
          <w:rFonts w:asciiTheme="minorHAnsi" w:hAnsiTheme="minorHAnsi" w:cstheme="minorHAnsi"/>
        </w:rPr>
        <w:instrText xml:space="preserve"> CREATEDATE  \@ "dd.MM.yyyy"  \* MERGEFORMAT </w:instrText>
      </w:r>
      <w:r w:rsidR="00906CA9" w:rsidRPr="003A510D">
        <w:rPr>
          <w:rFonts w:asciiTheme="minorHAnsi" w:hAnsiTheme="minorHAnsi" w:cstheme="minorHAnsi"/>
        </w:rPr>
        <w:fldChar w:fldCharType="separate"/>
      </w:r>
      <w:r w:rsidR="006C63B7">
        <w:rPr>
          <w:rFonts w:asciiTheme="minorHAnsi" w:hAnsiTheme="minorHAnsi" w:cstheme="minorHAnsi"/>
          <w:noProof/>
        </w:rPr>
        <w:t>25.09.2020</w:t>
      </w:r>
      <w:r w:rsidR="00906CA9" w:rsidRPr="003A510D">
        <w:rPr>
          <w:rFonts w:asciiTheme="minorHAnsi" w:hAnsiTheme="minorHAnsi" w:cstheme="minorHAnsi"/>
        </w:rPr>
        <w:fldChar w:fldCharType="end"/>
      </w:r>
    </w:p>
    <w:p w14:paraId="2BD1A5EE" w14:textId="77777777" w:rsidR="00DC4FC3" w:rsidRPr="003A510D" w:rsidRDefault="00DC4FC3">
      <w:pPr>
        <w:pStyle w:val="TOC-Title"/>
        <w:rPr>
          <w:rFonts w:asciiTheme="minorHAnsi" w:hAnsiTheme="minorHAnsi" w:cstheme="minorHAnsi"/>
        </w:rPr>
      </w:pPr>
    </w:p>
    <w:p w14:paraId="77E71219" w14:textId="52BFB544" w:rsidR="00DC4FC3" w:rsidRPr="003A510D" w:rsidRDefault="00DC4FC3">
      <w:pPr>
        <w:pStyle w:val="TOC-Title"/>
        <w:rPr>
          <w:rFonts w:asciiTheme="minorHAnsi" w:hAnsiTheme="minorHAnsi" w:cstheme="minorHAnsi"/>
        </w:rPr>
      </w:pPr>
      <w:r w:rsidRPr="003A510D">
        <w:rPr>
          <w:rFonts w:asciiTheme="minorHAnsi" w:hAnsiTheme="minorHAnsi" w:cstheme="minorHAnsi"/>
        </w:rPr>
        <w:t>Version:</w:t>
      </w:r>
      <w:r w:rsidRPr="003A510D">
        <w:rPr>
          <w:rFonts w:asciiTheme="minorHAnsi" w:hAnsiTheme="minorHAnsi" w:cstheme="minorHAnsi"/>
        </w:rPr>
        <w:tab/>
      </w:r>
      <w:r w:rsidRPr="003A510D">
        <w:rPr>
          <w:rFonts w:asciiTheme="minorHAnsi" w:hAnsiTheme="minorHAnsi" w:cstheme="minorHAnsi"/>
        </w:rPr>
        <w:tab/>
      </w:r>
      <w:r w:rsidR="00932783" w:rsidRPr="003A510D">
        <w:rPr>
          <w:rFonts w:asciiTheme="minorHAnsi" w:hAnsiTheme="minorHAnsi" w:cstheme="minorHAnsi"/>
        </w:rPr>
        <w:t>V1.0</w:t>
      </w:r>
    </w:p>
    <w:p w14:paraId="4FAB67F8" w14:textId="26182ABA" w:rsidR="00ED1DD1" w:rsidRPr="003A510D" w:rsidRDefault="00ED1DD1" w:rsidP="00ED1DD1">
      <w:pPr>
        <w:pStyle w:val="berschrift1"/>
        <w:numPr>
          <w:ilvl w:val="0"/>
          <w:numId w:val="1"/>
        </w:numPr>
        <w:rPr>
          <w:rFonts w:cstheme="minorHAnsi"/>
        </w:rPr>
      </w:pPr>
      <w:bookmarkStart w:id="1" w:name="_Toc363815130"/>
      <w:r w:rsidRPr="003A510D">
        <w:rPr>
          <w:rFonts w:cstheme="minorHAnsi"/>
        </w:rPr>
        <w:lastRenderedPageBreak/>
        <w:t>Allgemeines</w:t>
      </w:r>
    </w:p>
    <w:p w14:paraId="017EC280" w14:textId="541C5868" w:rsidR="00484FB1" w:rsidRPr="003A510D" w:rsidRDefault="00733046" w:rsidP="00484FB1">
      <w:pPr>
        <w:rPr>
          <w:rFonts w:asciiTheme="minorHAnsi" w:hAnsiTheme="minorHAnsi" w:cstheme="minorHAnsi"/>
          <w:sz w:val="22"/>
          <w:szCs w:val="22"/>
        </w:rPr>
      </w:pPr>
      <w:r w:rsidRPr="003A510D">
        <w:rPr>
          <w:rFonts w:asciiTheme="minorHAnsi" w:hAnsiTheme="minorHAnsi" w:cstheme="minorHAnsi"/>
          <w:sz w:val="22"/>
          <w:szCs w:val="22"/>
        </w:rPr>
        <w:t>Nachfolgend werden anlagentypische Abfallarten</w:t>
      </w:r>
      <w:r w:rsidR="005804B1" w:rsidRPr="003A510D">
        <w:rPr>
          <w:rFonts w:asciiTheme="minorHAnsi" w:hAnsiTheme="minorHAnsi" w:cstheme="minorHAnsi"/>
          <w:sz w:val="22"/>
          <w:szCs w:val="22"/>
        </w:rPr>
        <w:t xml:space="preserve"> mit den zugehörigen Behandlungsverfahren</w:t>
      </w:r>
      <w:r w:rsidRPr="003A510D">
        <w:rPr>
          <w:rFonts w:asciiTheme="minorHAnsi" w:hAnsiTheme="minorHAnsi" w:cstheme="minorHAnsi"/>
          <w:sz w:val="22"/>
          <w:szCs w:val="22"/>
        </w:rPr>
        <w:t xml:space="preserve"> für verschiedene Arten von Anlagen aufgelistet. Hierfür wurden Auswertungen</w:t>
      </w:r>
      <w:r w:rsidR="00A67547" w:rsidRPr="003A510D">
        <w:rPr>
          <w:rFonts w:asciiTheme="minorHAnsi" w:hAnsiTheme="minorHAnsi" w:cstheme="minorHAnsi"/>
          <w:sz w:val="22"/>
          <w:szCs w:val="22"/>
        </w:rPr>
        <w:t xml:space="preserve"> über mehrere Meldejahre der</w:t>
      </w:r>
      <w:r w:rsidRPr="003A510D">
        <w:rPr>
          <w:rFonts w:asciiTheme="minorHAnsi" w:hAnsiTheme="minorHAnsi" w:cstheme="minorHAnsi"/>
          <w:sz w:val="22"/>
          <w:szCs w:val="22"/>
        </w:rPr>
        <w:t xml:space="preserve"> Abfallbilanzen</w:t>
      </w:r>
      <w:r w:rsidR="00A67547" w:rsidRPr="003A510D">
        <w:rPr>
          <w:rFonts w:asciiTheme="minorHAnsi" w:hAnsiTheme="minorHAnsi" w:cstheme="minorHAnsi"/>
          <w:sz w:val="22"/>
          <w:szCs w:val="22"/>
        </w:rPr>
        <w:t xml:space="preserve"> durchgeführt. Für die Listen mit anlagentypischen Abfallarten wurden jeweils die Verbleibsanlagen herangezogen, bei denen in ZAReg die nachfolgend beschriebenen Anlagentypen eingetragen sind</w:t>
      </w:r>
      <w:r w:rsidRPr="003A510D">
        <w:rPr>
          <w:rFonts w:asciiTheme="minorHAnsi" w:hAnsiTheme="minorHAnsi" w:cstheme="minorHAnsi"/>
          <w:sz w:val="22"/>
          <w:szCs w:val="22"/>
        </w:rPr>
        <w:t>. Zur Vermeidung fehlerhafter Einträge wurden die Ergebnisse mit Experten des Ministeriums und der Bundesländer gegengeprüft und generell mit den Bundesländern abgestimmt.</w:t>
      </w:r>
    </w:p>
    <w:p w14:paraId="4F12FA52" w14:textId="05B16510" w:rsidR="00ED1DD1" w:rsidRPr="003A510D" w:rsidRDefault="00733046" w:rsidP="00484FB1">
      <w:pPr>
        <w:spacing w:line="240" w:lineRule="auto"/>
        <w:jc w:val="left"/>
        <w:rPr>
          <w:rFonts w:asciiTheme="minorHAnsi" w:hAnsiTheme="minorHAnsi" w:cstheme="minorHAnsi"/>
          <w:sz w:val="22"/>
          <w:szCs w:val="22"/>
        </w:rPr>
      </w:pPr>
      <w:r w:rsidRPr="003A510D">
        <w:rPr>
          <w:rFonts w:asciiTheme="minorHAnsi" w:hAnsiTheme="minorHAnsi" w:cstheme="minorHAnsi"/>
          <w:sz w:val="22"/>
          <w:szCs w:val="22"/>
        </w:rPr>
        <w:t xml:space="preserve">Zur jeweils eindeutigen Identifizierung der Abfallarten werden deren Schlüsselnummer (Abfallart SN), Spezifizierungscode (Spez.), Gefährlichkeit und Ausstufbarkeit Kürzel (Gef.-Kürzel) und Bezeichnung angegeben. Anmerkungen (wenn vorhanden) geben zusätzliche Informationen. </w:t>
      </w:r>
    </w:p>
    <w:p w14:paraId="1C74F237" w14:textId="4445AB2D" w:rsidR="00ED1DD1" w:rsidRPr="003A510D" w:rsidRDefault="005804B1" w:rsidP="00ED1DD1">
      <w:pPr>
        <w:rPr>
          <w:rFonts w:asciiTheme="minorHAnsi" w:hAnsiTheme="minorHAnsi" w:cstheme="minorHAnsi"/>
          <w:sz w:val="22"/>
          <w:szCs w:val="22"/>
        </w:rPr>
      </w:pPr>
      <w:r w:rsidRPr="003A510D">
        <w:rPr>
          <w:rFonts w:asciiTheme="minorHAnsi" w:hAnsiTheme="minorHAnsi" w:cstheme="minorHAnsi"/>
          <w:sz w:val="22"/>
          <w:szCs w:val="22"/>
        </w:rPr>
        <w:t>Kommen für eine Abfallart mehrere Detailbehandlungsverfahren im jeweiligen Anlagentyp in Betracht, so ist dies in den Aufzählungen ersichtlich. Von den Experten genannte B</w:t>
      </w:r>
      <w:r w:rsidR="00ED1DD1" w:rsidRPr="003A510D">
        <w:rPr>
          <w:rFonts w:asciiTheme="minorHAnsi" w:hAnsiTheme="minorHAnsi" w:cstheme="minorHAnsi"/>
          <w:sz w:val="22"/>
          <w:szCs w:val="22"/>
        </w:rPr>
        <w:t xml:space="preserve">edingungen oder Anforderungen an die Abfallarten, </w:t>
      </w:r>
      <w:r w:rsidRPr="003A510D">
        <w:rPr>
          <w:rFonts w:asciiTheme="minorHAnsi" w:hAnsiTheme="minorHAnsi" w:cstheme="minorHAnsi"/>
          <w:sz w:val="22"/>
          <w:szCs w:val="22"/>
        </w:rPr>
        <w:t>die Anlage oder die Behandlung finden sich in den nachfolgenden Tabellen in der Spalte „Anmerkungen / zusätzliche Anforderungen“.</w:t>
      </w:r>
    </w:p>
    <w:p w14:paraId="5B6AFF6D" w14:textId="5E497EC9" w:rsidR="00ED1DD1" w:rsidRPr="003A510D" w:rsidRDefault="00ED1DD1" w:rsidP="00ED1DD1">
      <w:pPr>
        <w:rPr>
          <w:rFonts w:asciiTheme="minorHAnsi" w:hAnsiTheme="minorHAnsi" w:cstheme="minorHAnsi"/>
          <w:sz w:val="22"/>
          <w:szCs w:val="22"/>
        </w:rPr>
      </w:pPr>
      <w:r w:rsidRPr="003A510D">
        <w:rPr>
          <w:rFonts w:asciiTheme="minorHAnsi" w:hAnsiTheme="minorHAnsi" w:cstheme="minorHAnsi"/>
          <w:b/>
          <w:sz w:val="22"/>
          <w:szCs w:val="22"/>
          <w:u w:val="single"/>
        </w:rPr>
        <w:t>Wichtig:</w:t>
      </w:r>
      <w:r w:rsidRPr="003A510D">
        <w:rPr>
          <w:rFonts w:asciiTheme="minorHAnsi" w:hAnsiTheme="minorHAnsi" w:cstheme="minorHAnsi"/>
          <w:sz w:val="22"/>
          <w:szCs w:val="22"/>
        </w:rPr>
        <w:t xml:space="preserve"> Auch für anlagentypische Abfälle kann es generell gültige Voraussetzungen geben, damit die </w:t>
      </w:r>
      <w:r w:rsidR="002145D0" w:rsidRPr="003A510D">
        <w:rPr>
          <w:rFonts w:asciiTheme="minorHAnsi" w:hAnsiTheme="minorHAnsi" w:cstheme="minorHAnsi"/>
          <w:sz w:val="22"/>
          <w:szCs w:val="22"/>
        </w:rPr>
        <w:t xml:space="preserve">spezifische </w:t>
      </w:r>
      <w:r w:rsidRPr="003A510D">
        <w:rPr>
          <w:rFonts w:asciiTheme="minorHAnsi" w:hAnsiTheme="minorHAnsi" w:cstheme="minorHAnsi"/>
          <w:sz w:val="22"/>
          <w:szCs w:val="22"/>
        </w:rPr>
        <w:t xml:space="preserve">Abfallart im jeweiligen Anlagentyp eingesetzt werden kann, die nicht extra erwähnt sind (beispielsweise Input-Grenzwerte zB aus der DeponieVO, KompostVO, VerbrennungsVO oder dem Genehmigungsbescheid, oder auch Anforderungen an die Stabilität oder Konsistenz). </w:t>
      </w:r>
      <w:r w:rsidR="00642F84" w:rsidRPr="003A510D">
        <w:rPr>
          <w:rFonts w:asciiTheme="minorHAnsi" w:hAnsiTheme="minorHAnsi" w:cstheme="minorHAnsi"/>
          <w:sz w:val="22"/>
          <w:szCs w:val="22"/>
        </w:rPr>
        <w:t>Zusätzlich können auch noch weitere</w:t>
      </w:r>
      <w:r w:rsidRPr="003A510D">
        <w:rPr>
          <w:rFonts w:asciiTheme="minorHAnsi" w:hAnsiTheme="minorHAnsi" w:cstheme="minorHAnsi"/>
          <w:sz w:val="22"/>
          <w:szCs w:val="22"/>
        </w:rPr>
        <w:t xml:space="preserve"> Voraussetzungen oder Rahmenbedingungen </w:t>
      </w:r>
      <w:r w:rsidR="00642F84" w:rsidRPr="003A510D">
        <w:rPr>
          <w:rFonts w:asciiTheme="minorHAnsi" w:hAnsiTheme="minorHAnsi" w:cstheme="minorHAnsi"/>
          <w:sz w:val="22"/>
          <w:szCs w:val="22"/>
        </w:rPr>
        <w:t>zutreffen, die im Einzelfall beurteilt werden müssen.</w:t>
      </w:r>
    </w:p>
    <w:p w14:paraId="4AB10F0E" w14:textId="0BBA1CED" w:rsidR="00660182" w:rsidRPr="003A510D" w:rsidRDefault="00660182" w:rsidP="00660182">
      <w:pPr>
        <w:spacing w:before="0" w:line="240" w:lineRule="auto"/>
        <w:jc w:val="left"/>
        <w:rPr>
          <w:rFonts w:asciiTheme="minorHAnsi" w:hAnsiTheme="minorHAnsi" w:cstheme="minorHAnsi"/>
        </w:rPr>
        <w:sectPr w:rsidR="00660182" w:rsidRPr="003A510D" w:rsidSect="00030346">
          <w:headerReference w:type="default" r:id="rId12"/>
          <w:footerReference w:type="default" r:id="rId13"/>
          <w:headerReference w:type="first" r:id="rId14"/>
          <w:footerReference w:type="first" r:id="rId15"/>
          <w:pgSz w:w="11907" w:h="16840" w:code="9"/>
          <w:pgMar w:top="1644" w:right="1134" w:bottom="1134" w:left="1134" w:header="680" w:footer="454" w:gutter="0"/>
          <w:cols w:space="720"/>
          <w:titlePg/>
          <w:docGrid w:linePitch="360"/>
        </w:sectPr>
      </w:pPr>
    </w:p>
    <w:bookmarkEnd w:id="1"/>
    <w:p w14:paraId="73B917C5" w14:textId="7EF12F50" w:rsidR="00E87C7D" w:rsidRPr="003A510D" w:rsidRDefault="00660182" w:rsidP="00ED1DD1">
      <w:pPr>
        <w:pStyle w:val="berschrift1"/>
        <w:numPr>
          <w:ilvl w:val="0"/>
          <w:numId w:val="1"/>
        </w:numPr>
        <w:rPr>
          <w:rFonts w:cstheme="minorHAnsi"/>
        </w:rPr>
      </w:pPr>
      <w:r w:rsidRPr="003A510D">
        <w:rPr>
          <w:rFonts w:cstheme="minorHAnsi"/>
        </w:rPr>
        <w:lastRenderedPageBreak/>
        <w:t>Typische Abfallarten für „</w:t>
      </w:r>
      <w:r w:rsidR="00492E83" w:rsidRPr="003A510D">
        <w:rPr>
          <w:rFonts w:cstheme="minorHAnsi"/>
        </w:rPr>
        <w:t>Bodenaushubdeponie</w:t>
      </w:r>
      <w:r w:rsidRPr="003A510D">
        <w:rPr>
          <w:rFonts w:cstheme="minorHAnsi"/>
        </w:rPr>
        <w:t>“</w:t>
      </w:r>
    </w:p>
    <w:p w14:paraId="05B110DE" w14:textId="7F528335" w:rsidR="00733046" w:rsidRPr="003A510D" w:rsidRDefault="00733046" w:rsidP="00733046">
      <w:pPr>
        <w:rPr>
          <w:rFonts w:asciiTheme="minorHAnsi" w:hAnsiTheme="minorHAnsi" w:cstheme="minorHAnsi"/>
          <w:sz w:val="22"/>
          <w:szCs w:val="22"/>
        </w:rPr>
      </w:pPr>
      <w:r w:rsidRPr="003A510D">
        <w:rPr>
          <w:rFonts w:asciiTheme="minorHAnsi" w:hAnsiTheme="minorHAnsi" w:cstheme="minorHAnsi"/>
          <w:sz w:val="22"/>
          <w:szCs w:val="22"/>
        </w:rPr>
        <w:t xml:space="preserve">Ausgewertet wurden die Abfallarten mit den folgenden Anlagentypen als Verbleibsanlage in den Abfallbilanzen. </w:t>
      </w:r>
    </w:p>
    <w:p w14:paraId="3BA189E1" w14:textId="77777777" w:rsidR="00660182" w:rsidRPr="003A510D" w:rsidRDefault="00660182">
      <w:pPr>
        <w:spacing w:before="0" w:line="240" w:lineRule="auto"/>
        <w:jc w:val="left"/>
        <w:rPr>
          <w:rFonts w:asciiTheme="minorHAnsi" w:hAnsiTheme="minorHAnsi" w:cstheme="minorHAnsi"/>
          <w:color w:val="000000"/>
          <w:sz w:val="22"/>
          <w:szCs w:val="22"/>
          <w:lang w:eastAsia="de-DE"/>
        </w:rPr>
      </w:pPr>
    </w:p>
    <w:tbl>
      <w:tblPr>
        <w:tblW w:w="5000" w:type="pct"/>
        <w:tblCellMar>
          <w:left w:w="70" w:type="dxa"/>
          <w:right w:w="70" w:type="dxa"/>
        </w:tblCellMar>
        <w:tblLook w:val="04A0" w:firstRow="1" w:lastRow="0" w:firstColumn="1" w:lastColumn="0" w:noHBand="0" w:noVBand="1"/>
        <w:tblDescription w:val="Details zum Anlagentyp"/>
      </w:tblPr>
      <w:tblGrid>
        <w:gridCol w:w="1327"/>
        <w:gridCol w:w="1085"/>
        <w:gridCol w:w="4530"/>
        <w:gridCol w:w="7110"/>
      </w:tblGrid>
      <w:tr w:rsidR="0076500A" w:rsidRPr="003A510D" w14:paraId="28C42363" w14:textId="77777777" w:rsidTr="00CD3056">
        <w:trPr>
          <w:trHeight w:val="320"/>
        </w:trPr>
        <w:tc>
          <w:tcPr>
            <w:tcW w:w="472"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4F8F852" w14:textId="77777777" w:rsidR="0076500A" w:rsidRPr="003A510D" w:rsidRDefault="0076500A" w:rsidP="0076500A">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GTIN</w:t>
            </w:r>
          </w:p>
        </w:tc>
        <w:tc>
          <w:tcPr>
            <w:tcW w:w="38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6826C6D" w14:textId="77777777" w:rsidR="0076500A" w:rsidRPr="003A510D" w:rsidRDefault="0076500A" w:rsidP="0076500A">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1612"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4867EEB" w14:textId="77777777" w:rsidR="0076500A" w:rsidRPr="003A510D" w:rsidRDefault="0076500A" w:rsidP="0076500A">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Detailbezeichnung</w:t>
            </w:r>
          </w:p>
        </w:tc>
        <w:tc>
          <w:tcPr>
            <w:tcW w:w="2530"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6BFD7BD" w14:textId="77777777" w:rsidR="0076500A" w:rsidRPr="003A510D" w:rsidRDefault="0076500A" w:rsidP="0076500A">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Beschreibung</w:t>
            </w:r>
          </w:p>
        </w:tc>
      </w:tr>
      <w:tr w:rsidR="00016E23" w:rsidRPr="004C48C2" w14:paraId="03A85244" w14:textId="77777777" w:rsidTr="00CD3056">
        <w:trPr>
          <w:trHeight w:val="1080"/>
        </w:trPr>
        <w:tc>
          <w:tcPr>
            <w:tcW w:w="472" w:type="pct"/>
            <w:tcBorders>
              <w:top w:val="single" w:sz="4" w:space="0" w:color="auto"/>
              <w:left w:val="single" w:sz="4" w:space="0" w:color="auto"/>
              <w:bottom w:val="single" w:sz="4" w:space="0" w:color="auto"/>
              <w:right w:val="single" w:sz="4" w:space="0" w:color="auto"/>
            </w:tcBorders>
            <w:shd w:val="clear" w:color="auto" w:fill="auto"/>
          </w:tcPr>
          <w:p w14:paraId="27229CE9" w14:textId="3AAFAEB3" w:rsidR="00016E23" w:rsidRPr="003A510D" w:rsidRDefault="00016E23"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9008390101513</w:t>
            </w:r>
          </w:p>
        </w:tc>
        <w:tc>
          <w:tcPr>
            <w:tcW w:w="386" w:type="pct"/>
            <w:tcBorders>
              <w:top w:val="single" w:sz="4" w:space="0" w:color="auto"/>
              <w:left w:val="single" w:sz="4" w:space="0" w:color="auto"/>
              <w:bottom w:val="single" w:sz="4" w:space="0" w:color="auto"/>
              <w:right w:val="single" w:sz="4" w:space="0" w:color="auto"/>
            </w:tcBorders>
            <w:shd w:val="clear" w:color="auto" w:fill="auto"/>
          </w:tcPr>
          <w:p w14:paraId="75EA5488" w14:textId="43785BF3" w:rsidR="00016E23" w:rsidRPr="003A510D" w:rsidRDefault="00016E23"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Deponie</w:t>
            </w:r>
          </w:p>
        </w:tc>
        <w:tc>
          <w:tcPr>
            <w:tcW w:w="1612" w:type="pct"/>
            <w:tcBorders>
              <w:top w:val="single" w:sz="4" w:space="0" w:color="auto"/>
              <w:left w:val="single" w:sz="4" w:space="0" w:color="auto"/>
              <w:bottom w:val="single" w:sz="4" w:space="0" w:color="auto"/>
              <w:right w:val="single" w:sz="4" w:space="0" w:color="auto"/>
            </w:tcBorders>
            <w:shd w:val="clear" w:color="auto" w:fill="auto"/>
          </w:tcPr>
          <w:p w14:paraId="39B9E6F5" w14:textId="073046E4" w:rsidR="00016E23" w:rsidRPr="003A510D" w:rsidRDefault="00016E23"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Bodenaushubdeponie größer oder gleich 100.000 m³ Gesamtkapazität</w:t>
            </w:r>
          </w:p>
        </w:tc>
        <w:tc>
          <w:tcPr>
            <w:tcW w:w="2530" w:type="pct"/>
            <w:tcBorders>
              <w:top w:val="single" w:sz="4" w:space="0" w:color="auto"/>
              <w:left w:val="single" w:sz="4" w:space="0" w:color="auto"/>
              <w:bottom w:val="single" w:sz="4" w:space="0" w:color="auto"/>
              <w:right w:val="single" w:sz="4" w:space="0" w:color="auto"/>
            </w:tcBorders>
            <w:shd w:val="clear" w:color="auto" w:fill="auto"/>
          </w:tcPr>
          <w:p w14:paraId="2BDE2118" w14:textId="3505CDA9" w:rsidR="00016E23" w:rsidRPr="003A510D" w:rsidRDefault="00016E23"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bei einem Kompartimentsabschnitt darf dieser Anlagentyp mit keinem weiteren Anlagentyp kombiniert werden. Gleiches gilt bei einem reinen Bodenaushubkompartiment. Verfügt ein Kompartiment über Kompartimentsabschnitte, so sind beim Kompartiment alle Anlagentypen der zugehörigen Kompartimentsabschnitte einzutragen und sonst keine weiteren. Bei der Deponie sind ausschließlich die Anlagentypen der/des untergeordneten Kompartimente/s einzutragen</w:t>
            </w:r>
          </w:p>
        </w:tc>
      </w:tr>
      <w:tr w:rsidR="003A510D" w:rsidRPr="004C48C2" w14:paraId="763AEE79" w14:textId="77777777" w:rsidTr="00CD3056">
        <w:trPr>
          <w:trHeight w:val="777"/>
        </w:trPr>
        <w:tc>
          <w:tcPr>
            <w:tcW w:w="472" w:type="pct"/>
            <w:tcBorders>
              <w:top w:val="single" w:sz="4" w:space="0" w:color="auto"/>
              <w:left w:val="single" w:sz="4" w:space="0" w:color="auto"/>
              <w:bottom w:val="single" w:sz="4" w:space="0" w:color="auto"/>
              <w:right w:val="single" w:sz="4" w:space="0" w:color="auto"/>
            </w:tcBorders>
            <w:shd w:val="clear" w:color="auto" w:fill="auto"/>
          </w:tcPr>
          <w:p w14:paraId="7D16EC3B" w14:textId="4A227432" w:rsidR="003A510D" w:rsidRPr="003A510D" w:rsidRDefault="004C48C2" w:rsidP="004C48C2">
            <w:pPr>
              <w:spacing w:before="0" w:line="240" w:lineRule="auto"/>
              <w:jc w:val="left"/>
              <w:rPr>
                <w:rFonts w:asciiTheme="minorHAnsi" w:hAnsiTheme="minorHAnsi" w:cstheme="minorHAnsi"/>
                <w:color w:val="000000"/>
                <w:sz w:val="18"/>
                <w:szCs w:val="18"/>
              </w:rPr>
            </w:pPr>
            <w:r>
              <w:rPr>
                <w:rFonts w:asciiTheme="minorHAnsi" w:hAnsiTheme="minorHAnsi" w:cstheme="minorHAnsi"/>
                <w:color w:val="000000"/>
                <w:sz w:val="18"/>
                <w:szCs w:val="18"/>
              </w:rPr>
              <w:t>9</w:t>
            </w:r>
            <w:r w:rsidR="003A510D" w:rsidRPr="003A510D">
              <w:rPr>
                <w:rFonts w:asciiTheme="minorHAnsi" w:hAnsiTheme="minorHAnsi" w:cstheme="minorHAnsi"/>
                <w:color w:val="000000"/>
                <w:sz w:val="18"/>
                <w:szCs w:val="18"/>
              </w:rPr>
              <w:t>008390102572</w:t>
            </w:r>
          </w:p>
        </w:tc>
        <w:tc>
          <w:tcPr>
            <w:tcW w:w="386" w:type="pct"/>
            <w:tcBorders>
              <w:top w:val="single" w:sz="4" w:space="0" w:color="auto"/>
              <w:left w:val="single" w:sz="4" w:space="0" w:color="auto"/>
              <w:bottom w:val="single" w:sz="4" w:space="0" w:color="auto"/>
              <w:right w:val="single" w:sz="4" w:space="0" w:color="auto"/>
            </w:tcBorders>
            <w:shd w:val="clear" w:color="auto" w:fill="auto"/>
          </w:tcPr>
          <w:p w14:paraId="73718180" w14:textId="58CC4EAD" w:rsidR="003A510D" w:rsidRPr="003A510D" w:rsidRDefault="003A510D"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Deponie</w:t>
            </w:r>
          </w:p>
        </w:tc>
        <w:tc>
          <w:tcPr>
            <w:tcW w:w="1612" w:type="pct"/>
            <w:tcBorders>
              <w:top w:val="single" w:sz="4" w:space="0" w:color="auto"/>
              <w:left w:val="single" w:sz="4" w:space="0" w:color="auto"/>
              <w:bottom w:val="single" w:sz="4" w:space="0" w:color="auto"/>
              <w:right w:val="single" w:sz="4" w:space="0" w:color="auto"/>
            </w:tcBorders>
            <w:shd w:val="clear" w:color="auto" w:fill="auto"/>
          </w:tcPr>
          <w:p w14:paraId="64820542" w14:textId="4BC984B9" w:rsidR="003A510D" w:rsidRPr="003A510D" w:rsidRDefault="003A510D"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Bodenaushubdeponie kleiner 35.000 m³ Gesamtkapazität</w:t>
            </w:r>
          </w:p>
        </w:tc>
        <w:tc>
          <w:tcPr>
            <w:tcW w:w="2530" w:type="pct"/>
            <w:tcBorders>
              <w:top w:val="single" w:sz="4" w:space="0" w:color="auto"/>
              <w:left w:val="single" w:sz="4" w:space="0" w:color="auto"/>
              <w:bottom w:val="single" w:sz="4" w:space="0" w:color="auto"/>
              <w:right w:val="single" w:sz="4" w:space="0" w:color="auto"/>
            </w:tcBorders>
            <w:shd w:val="clear" w:color="auto" w:fill="auto"/>
          </w:tcPr>
          <w:p w14:paraId="6B109542" w14:textId="5E721E6B" w:rsidR="003A510D" w:rsidRPr="003A510D" w:rsidRDefault="003A510D"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bei einem reinen Bodenaushubkompartiment darf dieser Anlagentyp mit keinem weiteren Anlagentyp kombiniert werden. Bei der Deponie sind ausschließlich die Anlagentypen der/des untergeordneten Kompartimente/s einzutragen</w:t>
            </w:r>
          </w:p>
        </w:tc>
      </w:tr>
      <w:tr w:rsidR="003A510D" w:rsidRPr="004C48C2" w14:paraId="3EE9A7D8" w14:textId="77777777" w:rsidTr="00CD3056">
        <w:trPr>
          <w:trHeight w:val="846"/>
        </w:trPr>
        <w:tc>
          <w:tcPr>
            <w:tcW w:w="472" w:type="pct"/>
            <w:tcBorders>
              <w:top w:val="single" w:sz="4" w:space="0" w:color="auto"/>
              <w:left w:val="single" w:sz="4" w:space="0" w:color="auto"/>
              <w:bottom w:val="single" w:sz="4" w:space="0" w:color="auto"/>
              <w:right w:val="single" w:sz="4" w:space="0" w:color="auto"/>
            </w:tcBorders>
            <w:shd w:val="clear" w:color="auto" w:fill="auto"/>
          </w:tcPr>
          <w:p w14:paraId="28F834B5" w14:textId="404F88F6" w:rsidR="003A510D" w:rsidRPr="003A510D" w:rsidRDefault="003A510D"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9008390101506</w:t>
            </w:r>
          </w:p>
        </w:tc>
        <w:tc>
          <w:tcPr>
            <w:tcW w:w="386" w:type="pct"/>
            <w:tcBorders>
              <w:top w:val="single" w:sz="4" w:space="0" w:color="auto"/>
              <w:left w:val="single" w:sz="4" w:space="0" w:color="auto"/>
              <w:bottom w:val="single" w:sz="4" w:space="0" w:color="auto"/>
              <w:right w:val="single" w:sz="4" w:space="0" w:color="auto"/>
            </w:tcBorders>
            <w:shd w:val="clear" w:color="auto" w:fill="auto"/>
          </w:tcPr>
          <w:p w14:paraId="550AD4D3" w14:textId="7CAB5A8F" w:rsidR="003A510D" w:rsidRPr="003A510D" w:rsidRDefault="003A510D"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Deponie</w:t>
            </w:r>
          </w:p>
        </w:tc>
        <w:tc>
          <w:tcPr>
            <w:tcW w:w="1612" w:type="pct"/>
            <w:tcBorders>
              <w:top w:val="single" w:sz="4" w:space="0" w:color="auto"/>
              <w:left w:val="single" w:sz="4" w:space="0" w:color="auto"/>
              <w:bottom w:val="single" w:sz="4" w:space="0" w:color="auto"/>
              <w:right w:val="single" w:sz="4" w:space="0" w:color="auto"/>
            </w:tcBorders>
            <w:shd w:val="clear" w:color="auto" w:fill="auto"/>
          </w:tcPr>
          <w:p w14:paraId="1B939106" w14:textId="0CF58ED8" w:rsidR="003A510D" w:rsidRPr="003A510D" w:rsidRDefault="003A510D"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Bodenaushubdeponie kleiner 100.000 m³ Gesamtkapazität</w:t>
            </w:r>
          </w:p>
        </w:tc>
        <w:tc>
          <w:tcPr>
            <w:tcW w:w="2530" w:type="pct"/>
            <w:tcBorders>
              <w:top w:val="single" w:sz="4" w:space="0" w:color="auto"/>
              <w:left w:val="single" w:sz="4" w:space="0" w:color="auto"/>
              <w:bottom w:val="single" w:sz="4" w:space="0" w:color="auto"/>
              <w:right w:val="single" w:sz="4" w:space="0" w:color="auto"/>
            </w:tcBorders>
            <w:shd w:val="clear" w:color="auto" w:fill="auto"/>
          </w:tcPr>
          <w:p w14:paraId="072F5C04" w14:textId="258ACF4B" w:rsidR="003A510D" w:rsidRPr="003A510D" w:rsidRDefault="003A510D"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bei einem reinen Bodenaushubkompartiment darf dieser Anlagentyp mit keinem weiteren Anlagentyp kombiniert werden. Bei der Deponie sind ausschließlich die Anlagentypen der/des untergeordneten Kompartimente/s einzutragen</w:t>
            </w:r>
          </w:p>
        </w:tc>
      </w:tr>
    </w:tbl>
    <w:p w14:paraId="7F77F293" w14:textId="6B154C01" w:rsidR="0076500A" w:rsidRPr="003A510D" w:rsidRDefault="0076500A" w:rsidP="0076500A">
      <w:pPr>
        <w:spacing w:before="0" w:line="240" w:lineRule="auto"/>
        <w:jc w:val="left"/>
        <w:rPr>
          <w:rFonts w:asciiTheme="minorHAnsi" w:hAnsiTheme="minorHAnsi" w:cstheme="minorHAnsi"/>
        </w:rPr>
      </w:pPr>
    </w:p>
    <w:p w14:paraId="094F7542" w14:textId="78D9DBBD" w:rsidR="003D72D7" w:rsidRPr="003A510D" w:rsidRDefault="00DB2E53" w:rsidP="00ED1DD1">
      <w:pPr>
        <w:pStyle w:val="berschrift2"/>
        <w:numPr>
          <w:ilvl w:val="1"/>
          <w:numId w:val="1"/>
        </w:numPr>
        <w:rPr>
          <w:rFonts w:asciiTheme="minorHAnsi" w:hAnsiTheme="minorHAnsi" w:cstheme="minorHAnsi"/>
        </w:rPr>
      </w:pPr>
      <w:r w:rsidRPr="003A510D">
        <w:rPr>
          <w:rFonts w:asciiTheme="minorHAnsi" w:hAnsiTheme="minorHAnsi" w:cstheme="minorHAnsi"/>
        </w:rPr>
        <w:t>Abfallarten</w:t>
      </w:r>
      <w:r w:rsidR="004C0CE4" w:rsidRPr="003A510D">
        <w:rPr>
          <w:rFonts w:asciiTheme="minorHAnsi" w:hAnsiTheme="minorHAnsi" w:cstheme="minorHAnsi"/>
        </w:rPr>
        <w:t xml:space="preserve"> für </w:t>
      </w:r>
      <w:r w:rsidR="00147C19" w:rsidRPr="003A510D">
        <w:rPr>
          <w:rFonts w:asciiTheme="minorHAnsi" w:hAnsiTheme="minorHAnsi" w:cstheme="minorHAnsi"/>
        </w:rPr>
        <w:t>die Ablagerung</w:t>
      </w:r>
    </w:p>
    <w:p w14:paraId="280EB905" w14:textId="689FA72E" w:rsidR="00733046" w:rsidRPr="003A510D" w:rsidRDefault="00733046" w:rsidP="00733046">
      <w:pPr>
        <w:spacing w:before="0" w:line="240" w:lineRule="auto"/>
        <w:jc w:val="left"/>
        <w:rPr>
          <w:rFonts w:asciiTheme="minorHAnsi" w:hAnsiTheme="minorHAnsi" w:cstheme="minorHAnsi"/>
          <w:color w:val="000000"/>
          <w:sz w:val="22"/>
          <w:szCs w:val="22"/>
          <w:lang w:eastAsia="de-DE"/>
        </w:rPr>
      </w:pPr>
      <w:r w:rsidRPr="003A510D">
        <w:rPr>
          <w:rFonts w:asciiTheme="minorHAnsi" w:hAnsiTheme="minorHAnsi" w:cstheme="minorHAnsi"/>
          <w:color w:val="000000"/>
          <w:sz w:val="22"/>
          <w:szCs w:val="22"/>
          <w:lang w:eastAsia="de-DE"/>
        </w:rPr>
        <w:t>Nachfolgend werden die</w:t>
      </w:r>
      <w:r w:rsidR="00147C19" w:rsidRPr="003A510D">
        <w:rPr>
          <w:rFonts w:asciiTheme="minorHAnsi" w:hAnsiTheme="minorHAnsi" w:cstheme="minorHAnsi"/>
          <w:color w:val="000000"/>
          <w:sz w:val="22"/>
          <w:szCs w:val="22"/>
          <w:lang w:eastAsia="de-DE"/>
        </w:rPr>
        <w:t xml:space="preserve"> für die Ablagerung</w:t>
      </w:r>
      <w:r w:rsidRPr="003A510D">
        <w:rPr>
          <w:rFonts w:asciiTheme="minorHAnsi" w:hAnsiTheme="minorHAnsi" w:cstheme="minorHAnsi"/>
          <w:color w:val="000000"/>
          <w:sz w:val="22"/>
          <w:szCs w:val="22"/>
          <w:lang w:eastAsia="de-DE"/>
        </w:rPr>
        <w:t xml:space="preserve"> typischen Abfallarten </w:t>
      </w:r>
      <w:r w:rsidR="00147C19" w:rsidRPr="003A510D">
        <w:rPr>
          <w:rFonts w:asciiTheme="minorHAnsi" w:hAnsiTheme="minorHAnsi" w:cstheme="minorHAnsi"/>
          <w:color w:val="000000"/>
          <w:sz w:val="22"/>
          <w:szCs w:val="22"/>
          <w:lang w:eastAsia="de-DE"/>
        </w:rPr>
        <w:t>in</w:t>
      </w:r>
      <w:r w:rsidRPr="003A510D">
        <w:rPr>
          <w:rFonts w:asciiTheme="minorHAnsi" w:hAnsiTheme="minorHAnsi" w:cstheme="minorHAnsi"/>
          <w:color w:val="000000"/>
          <w:sz w:val="22"/>
          <w:szCs w:val="22"/>
          <w:lang w:eastAsia="de-DE"/>
        </w:rPr>
        <w:t xml:space="preserve"> „Bodenaushubdeponie</w:t>
      </w:r>
      <w:r w:rsidR="00147C19" w:rsidRPr="003A510D">
        <w:rPr>
          <w:rFonts w:asciiTheme="minorHAnsi" w:hAnsiTheme="minorHAnsi" w:cstheme="minorHAnsi"/>
          <w:color w:val="000000"/>
          <w:sz w:val="22"/>
          <w:szCs w:val="22"/>
          <w:lang w:eastAsia="de-DE"/>
        </w:rPr>
        <w:t>n</w:t>
      </w:r>
      <w:r w:rsidRPr="003A510D">
        <w:rPr>
          <w:rFonts w:asciiTheme="minorHAnsi" w:hAnsiTheme="minorHAnsi" w:cstheme="minorHAnsi"/>
          <w:color w:val="000000"/>
          <w:sz w:val="22"/>
          <w:szCs w:val="22"/>
          <w:lang w:eastAsia="de-DE"/>
        </w:rPr>
        <w:t>“ gelistet. Allfällige Erhöhung der Grenzwerte gemäß §8 Abs. 2 DVO 2008 sind hier nicht berücksichtigt.</w:t>
      </w:r>
    </w:p>
    <w:p w14:paraId="04DA5571" w14:textId="77777777" w:rsidR="00733046" w:rsidRPr="003A510D" w:rsidRDefault="00733046" w:rsidP="00733046">
      <w:pPr>
        <w:rPr>
          <w:rFonts w:asciiTheme="minorHAnsi" w:hAnsiTheme="minorHAnsi" w:cstheme="minorHAnsi"/>
        </w:rPr>
      </w:pPr>
    </w:p>
    <w:tbl>
      <w:tblPr>
        <w:tblW w:w="5000" w:type="pct"/>
        <w:tblCellMar>
          <w:left w:w="70" w:type="dxa"/>
          <w:right w:w="70" w:type="dxa"/>
        </w:tblCellMar>
        <w:tblLook w:val="04A0" w:firstRow="1" w:lastRow="0" w:firstColumn="1" w:lastColumn="0" w:noHBand="0" w:noVBand="1"/>
        <w:tblDescription w:val="Typische Abfallarten für die Ablagerung auf Bodenaushubdeponien größer oder gleich 100.000 m³ Gesamtkapazität"/>
      </w:tblPr>
      <w:tblGrid>
        <w:gridCol w:w="1287"/>
        <w:gridCol w:w="610"/>
        <w:gridCol w:w="1133"/>
        <w:gridCol w:w="5216"/>
        <w:gridCol w:w="2099"/>
        <w:gridCol w:w="3707"/>
      </w:tblGrid>
      <w:tr w:rsidR="00091050" w:rsidRPr="003A510D" w14:paraId="0808F360" w14:textId="77777777" w:rsidTr="009D2463">
        <w:trPr>
          <w:trHeight w:val="309"/>
          <w:tblHeader/>
        </w:trPr>
        <w:tc>
          <w:tcPr>
            <w:tcW w:w="458"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3A44A1AD" w14:textId="77777777" w:rsidR="00091050" w:rsidRPr="003A510D" w:rsidRDefault="00091050"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Abfallart SN</w:t>
            </w:r>
          </w:p>
        </w:tc>
        <w:tc>
          <w:tcPr>
            <w:tcW w:w="217"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75FB4D46" w14:textId="77777777" w:rsidR="00091050" w:rsidRPr="003A510D" w:rsidRDefault="00091050"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Spez.</w:t>
            </w:r>
          </w:p>
        </w:tc>
        <w:tc>
          <w:tcPr>
            <w:tcW w:w="403"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44D0780E" w14:textId="77777777" w:rsidR="00091050" w:rsidRPr="003A510D" w:rsidRDefault="00091050"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Gef.-Kürzel</w:t>
            </w:r>
          </w:p>
        </w:tc>
        <w:tc>
          <w:tcPr>
            <w:tcW w:w="1856"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0C9A9438" w14:textId="77777777" w:rsidR="00091050" w:rsidRPr="003A510D" w:rsidRDefault="00091050"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747"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2134E7BC" w14:textId="77777777" w:rsidR="00091050" w:rsidRPr="003A510D" w:rsidRDefault="00091050"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Behandlungsverfahren</w:t>
            </w:r>
          </w:p>
        </w:tc>
        <w:tc>
          <w:tcPr>
            <w:tcW w:w="1319"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05AAE467" w14:textId="0BD0963F" w:rsidR="00091050" w:rsidRPr="003A510D" w:rsidRDefault="00E028CC"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Anmerkung / zusätzliche Anforderungen</w:t>
            </w:r>
          </w:p>
        </w:tc>
      </w:tr>
      <w:tr w:rsidR="004D221E" w:rsidRPr="003A510D" w14:paraId="1E7C59CF"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5A6D66F1" w14:textId="6A9F8EF9" w:rsidR="004D221E" w:rsidRPr="003A510D" w:rsidRDefault="004D221E" w:rsidP="004D221E">
            <w:pPr>
              <w:spacing w:before="0" w:line="240" w:lineRule="auto"/>
              <w:jc w:val="center"/>
              <w:rPr>
                <w:rFonts w:asciiTheme="minorHAnsi" w:hAnsiTheme="minorHAnsi" w:cstheme="minorHAnsi"/>
                <w:color w:val="000000"/>
                <w:sz w:val="18"/>
                <w:szCs w:val="18"/>
                <w:vertAlign w:val="superscript"/>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21306D1" w14:textId="659A6212" w:rsidR="004D221E" w:rsidRPr="003A510D" w:rsidRDefault="004D221E" w:rsidP="004D221E">
            <w:pPr>
              <w:spacing w:before="0" w:line="240" w:lineRule="auto"/>
              <w:jc w:val="center"/>
              <w:rPr>
                <w:rFonts w:asciiTheme="minorHAnsi" w:hAnsiTheme="minorHAnsi" w:cstheme="minorHAnsi"/>
                <w:color w:val="000000"/>
                <w:sz w:val="18"/>
                <w:szCs w:val="18"/>
                <w:vertAlign w:val="superscript"/>
              </w:rPr>
            </w:pPr>
            <w:r w:rsidRPr="003A510D">
              <w:rPr>
                <w:rFonts w:asciiTheme="minorHAnsi" w:hAnsiTheme="minorHAnsi" w:cstheme="minorHAnsi"/>
                <w:color w:val="000000"/>
                <w:sz w:val="18"/>
                <w:szCs w:val="18"/>
              </w:rPr>
              <w:t>29</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1EF93C8C" w14:textId="03A9F93E" w:rsidR="004D221E" w:rsidRPr="003A510D" w:rsidRDefault="004D221E" w:rsidP="004D221E">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5A947850" w14:textId="53B6AD71"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Bodenaushubmaterial mit Hintergrundbelastung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0CD86A69" w14:textId="7D01DBEF"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6576ED59" w14:textId="0B4F8AEB" w:rsidR="004D221E" w:rsidRPr="003A510D" w:rsidRDefault="00147C19" w:rsidP="00147C19">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lang w:eastAsia="de-AT"/>
              </w:rPr>
              <w:t>Auch geeignet für die Ablagerung in Bodenaushubdeponien kleiner 100.000 m³ Gesamtkapazität.</w:t>
            </w:r>
          </w:p>
        </w:tc>
      </w:tr>
      <w:tr w:rsidR="004D221E" w:rsidRPr="003A510D" w14:paraId="6E4EB6F1"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238E11F3" w14:textId="2DF81045"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1C535027" w14:textId="3DB6CF22"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30</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43369679" w14:textId="6413EE80" w:rsidR="004D221E" w:rsidRPr="003A510D" w:rsidRDefault="004D221E" w:rsidP="004D221E">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2037838A" w14:textId="0FBCECA1"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A1</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0CBE07F9" w14:textId="26275087"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71448FD4" w14:textId="7704A8C9" w:rsidR="004D221E" w:rsidRPr="003A510D" w:rsidRDefault="00147C19" w:rsidP="004D221E">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lang w:eastAsia="de-AT"/>
              </w:rPr>
              <w:t>Auch geeignet für die Ablagerung in Bodenaushubdeponien kleiner 100.000 m³ Gesamtkapazität.</w:t>
            </w:r>
          </w:p>
        </w:tc>
      </w:tr>
      <w:tr w:rsidR="004D221E" w:rsidRPr="003A510D" w14:paraId="07C3D99A"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5CCD305D" w14:textId="30D335C3"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46C54084" w14:textId="21DC0C86" w:rsidR="004D221E" w:rsidRPr="003A510D" w:rsidRDefault="004D221E" w:rsidP="004D221E">
            <w:pPr>
              <w:spacing w:before="0" w:line="240" w:lineRule="auto"/>
              <w:jc w:val="center"/>
              <w:rPr>
                <w:rFonts w:asciiTheme="minorHAnsi" w:hAnsiTheme="minorHAnsi" w:cstheme="minorHAnsi"/>
                <w:color w:val="000000"/>
                <w:sz w:val="18"/>
                <w:szCs w:val="18"/>
                <w:vertAlign w:val="superscript"/>
              </w:rPr>
            </w:pPr>
            <w:r w:rsidRPr="003A510D">
              <w:rPr>
                <w:rFonts w:asciiTheme="minorHAnsi" w:hAnsiTheme="minorHAnsi" w:cstheme="minorHAnsi"/>
                <w:color w:val="000000"/>
                <w:sz w:val="18"/>
                <w:szCs w:val="18"/>
              </w:rPr>
              <w:t>31</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1848F4E7" w14:textId="44AEBEBB" w:rsidR="004D221E" w:rsidRPr="003A510D" w:rsidRDefault="004D221E" w:rsidP="004D221E">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41E7F971" w14:textId="56CF3B6A"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A2</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7B592E60" w14:textId="0946ED38"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27552046" w14:textId="59E6B14F" w:rsidR="004D221E" w:rsidRPr="003A510D" w:rsidRDefault="00147C19" w:rsidP="004D221E">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lang w:eastAsia="de-AT"/>
              </w:rPr>
              <w:t>Auch geeignet für die Ablagerung in Bodenaushubdeponien kleiner 100.000 m³ Gesamtkapazität.</w:t>
            </w:r>
          </w:p>
        </w:tc>
      </w:tr>
      <w:tr w:rsidR="004D221E" w:rsidRPr="003A510D" w14:paraId="10331B0A"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7F7F96F3" w14:textId="2D796CB8"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lastRenderedPageBreak/>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5CCED658" w14:textId="13BC1570" w:rsidR="004D221E" w:rsidRPr="003A510D" w:rsidRDefault="004D221E" w:rsidP="004D221E">
            <w:pPr>
              <w:spacing w:before="0" w:line="240" w:lineRule="auto"/>
              <w:jc w:val="center"/>
              <w:rPr>
                <w:rFonts w:asciiTheme="minorHAnsi" w:hAnsiTheme="minorHAnsi" w:cstheme="minorHAnsi"/>
                <w:color w:val="000000"/>
                <w:sz w:val="18"/>
                <w:szCs w:val="18"/>
                <w:vertAlign w:val="superscript"/>
              </w:rPr>
            </w:pPr>
            <w:r w:rsidRPr="003A510D">
              <w:rPr>
                <w:rFonts w:asciiTheme="minorHAnsi" w:hAnsiTheme="minorHAnsi" w:cstheme="minorHAnsi"/>
                <w:color w:val="000000"/>
                <w:sz w:val="18"/>
                <w:szCs w:val="18"/>
              </w:rPr>
              <w:t>32</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0601E7BB" w14:textId="7ACCD2C4" w:rsidR="004D221E" w:rsidRPr="003A510D" w:rsidRDefault="004D221E" w:rsidP="004D221E">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1223AAC8" w14:textId="6371F59E"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A2G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7D5B76D2" w14:textId="0AEEA537"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38EA5106" w14:textId="382BA1B4" w:rsidR="004D221E" w:rsidRPr="003A510D" w:rsidRDefault="00147C19" w:rsidP="004D221E">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lang w:eastAsia="de-AT"/>
              </w:rPr>
              <w:t>Auch geeignet für die Ablagerung in Bodenaushubdeponien kleiner 100.000 m³ Gesamtkapazität.</w:t>
            </w:r>
          </w:p>
        </w:tc>
      </w:tr>
      <w:tr w:rsidR="004D221E" w:rsidRPr="003A510D" w14:paraId="69D54C58"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13A10988" w14:textId="798AE87F"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23F7510B" w14:textId="2C8231FF"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33</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61ECD408" w14:textId="19C4D2C3" w:rsidR="004D221E" w:rsidRPr="003A510D" w:rsidRDefault="004D221E" w:rsidP="004D221E">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558F2A38" w14:textId="657A356D"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Inertabfallqualität</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70539516" w14:textId="6F9C098F"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518B58AA" w14:textId="0F02CD4E" w:rsidR="004D221E" w:rsidRPr="003A510D" w:rsidRDefault="004D221E" w:rsidP="004D221E">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sz w:val="18"/>
                <w:szCs w:val="18"/>
              </w:rPr>
              <w:t>inkludiert auch Verglasung</w:t>
            </w:r>
          </w:p>
        </w:tc>
      </w:tr>
      <w:tr w:rsidR="004D221E" w:rsidRPr="003A510D" w14:paraId="16E05931"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36DEBCF6" w14:textId="70AF454F"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1A03FFE9" w14:textId="5D121733"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34</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267D5F9E" w14:textId="1A10DCF7" w:rsidR="004D221E" w:rsidRPr="003A510D" w:rsidRDefault="004D221E" w:rsidP="004D221E">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32C9FF4D" w14:textId="3ACEE9F9"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technisches Schüttmaterial, das weniger als 5 Vol-% bodenfremde Bestandteile enthält</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0A53EAB8" w14:textId="1E122F34"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50603BBB" w14:textId="1143CA29" w:rsidR="004D221E" w:rsidRPr="003A510D" w:rsidRDefault="004D221E" w:rsidP="004D221E">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sz w:val="18"/>
                <w:szCs w:val="18"/>
              </w:rPr>
              <w:t>inkludiert auch Verglasung</w:t>
            </w:r>
          </w:p>
        </w:tc>
      </w:tr>
      <w:tr w:rsidR="0054241F" w:rsidRPr="003A510D" w14:paraId="4D2B81D4"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37CA61A0" w14:textId="6DD7F7A1" w:rsidR="0054241F" w:rsidRPr="003A510D" w:rsidRDefault="0054241F" w:rsidP="0054241F">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31485</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6A101322" w14:textId="77777777"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05BB01A8" w14:textId="0DA6C48A"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723B38A2" w14:textId="0056706E"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Garten- und Blumenerden</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64F89E4D" w14:textId="15A7FB6B"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30DDEF21" w14:textId="6A0C1D96" w:rsidR="0054241F" w:rsidRPr="003A510D" w:rsidRDefault="0054241F" w:rsidP="0054241F">
            <w:pPr>
              <w:spacing w:before="0" w:line="240" w:lineRule="auto"/>
              <w:jc w:val="left"/>
              <w:rPr>
                <w:rFonts w:asciiTheme="minorHAnsi" w:hAnsiTheme="minorHAnsi" w:cstheme="minorHAnsi"/>
                <w:color w:val="000000"/>
                <w:sz w:val="18"/>
                <w:szCs w:val="18"/>
                <w:lang w:eastAsia="de-AT"/>
              </w:rPr>
            </w:pPr>
          </w:p>
        </w:tc>
      </w:tr>
      <w:tr w:rsidR="0054241F" w:rsidRPr="003A510D" w14:paraId="09D5378F"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19208EBD" w14:textId="1F03A636" w:rsidR="0054241F" w:rsidRPr="003A510D" w:rsidRDefault="0054241F" w:rsidP="0054241F">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31604</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1110B1A5" w14:textId="77777777"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487BB745" w14:textId="27516B0E"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4D32B1F9" w14:textId="75BB96AF"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Tonsuspensionen</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2CE28A7B" w14:textId="05548819"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09E74F2D" w14:textId="28ECC9BA" w:rsidR="0054241F" w:rsidRPr="003A510D" w:rsidRDefault="0054241F" w:rsidP="0054241F">
            <w:pPr>
              <w:spacing w:before="0" w:line="240" w:lineRule="auto"/>
              <w:jc w:val="left"/>
              <w:rPr>
                <w:rFonts w:asciiTheme="minorHAnsi" w:hAnsiTheme="minorHAnsi" w:cstheme="minorHAnsi"/>
                <w:color w:val="000000"/>
                <w:sz w:val="18"/>
                <w:szCs w:val="18"/>
                <w:lang w:eastAsia="de-AT"/>
              </w:rPr>
            </w:pPr>
          </w:p>
        </w:tc>
      </w:tr>
      <w:tr w:rsidR="0054241F" w:rsidRPr="003A510D" w14:paraId="740AA6C9"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53C123FE" w14:textId="23DB237A" w:rsidR="0054241F" w:rsidRPr="003A510D" w:rsidRDefault="0054241F" w:rsidP="0054241F">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31625</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38EA635" w14:textId="77777777"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028B1E6B" w14:textId="359B5D3B"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2E1A9636" w14:textId="594DD0CE"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Erdschlamm, Sandschlamm, Schlitzwandaushub</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4D0156F5" w14:textId="729D3CCC"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4771CE78" w14:textId="415CE572" w:rsidR="0054241F" w:rsidRPr="003A510D" w:rsidRDefault="0054241F" w:rsidP="0054241F">
            <w:pPr>
              <w:spacing w:before="0" w:line="240" w:lineRule="auto"/>
              <w:jc w:val="left"/>
              <w:rPr>
                <w:rFonts w:asciiTheme="minorHAnsi" w:hAnsiTheme="minorHAnsi" w:cstheme="minorHAnsi"/>
                <w:color w:val="000000"/>
                <w:sz w:val="18"/>
                <w:szCs w:val="18"/>
                <w:lang w:eastAsia="de-AT"/>
              </w:rPr>
            </w:pPr>
          </w:p>
        </w:tc>
      </w:tr>
      <w:tr w:rsidR="0054241F" w:rsidRPr="003A510D" w14:paraId="7A6B9D47"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57AD5B03" w14:textId="19C1F83C" w:rsidR="0054241F" w:rsidRPr="003A510D" w:rsidRDefault="0054241F" w:rsidP="0054241F">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31635</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08974CE" w14:textId="77777777"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2452E033" w14:textId="05684C58"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1A6FC472" w14:textId="3E006C8B"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Rübenerde</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4CCFFA91" w14:textId="4695A930"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61CC6C82" w14:textId="5EEBDE74" w:rsidR="0054241F" w:rsidRPr="003A510D" w:rsidRDefault="0054241F" w:rsidP="0054241F">
            <w:pPr>
              <w:spacing w:before="0" w:line="240" w:lineRule="auto"/>
              <w:jc w:val="left"/>
              <w:rPr>
                <w:rFonts w:asciiTheme="minorHAnsi" w:hAnsiTheme="minorHAnsi" w:cstheme="minorHAnsi"/>
                <w:color w:val="000000"/>
                <w:sz w:val="18"/>
                <w:szCs w:val="18"/>
                <w:lang w:eastAsia="de-AT"/>
              </w:rPr>
            </w:pPr>
          </w:p>
        </w:tc>
      </w:tr>
      <w:tr w:rsidR="0054241F" w:rsidRPr="003A510D" w14:paraId="6B68B02C"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0D7D95C5" w14:textId="34EC0E43" w:rsidR="0054241F" w:rsidRPr="003A510D" w:rsidRDefault="0054241F" w:rsidP="0054241F">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54501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25E76C7A" w14:textId="77777777"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3A3949DB" w14:textId="45A83CC2"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42D31F9D" w14:textId="5AD8D771"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Bohrspülung und Bohrklein, ölfrei</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3870A7B2" w14:textId="6C87371B"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54DE3373" w14:textId="3007C3B7" w:rsidR="0054241F" w:rsidRPr="003A510D" w:rsidRDefault="0054241F" w:rsidP="0054241F">
            <w:pPr>
              <w:spacing w:before="0" w:line="240" w:lineRule="auto"/>
              <w:jc w:val="left"/>
              <w:rPr>
                <w:rFonts w:asciiTheme="minorHAnsi" w:hAnsiTheme="minorHAnsi" w:cstheme="minorHAnsi"/>
                <w:color w:val="000000"/>
                <w:sz w:val="18"/>
                <w:szCs w:val="18"/>
                <w:lang w:eastAsia="de-AT"/>
              </w:rPr>
            </w:pPr>
          </w:p>
        </w:tc>
      </w:tr>
      <w:tr w:rsidR="0054241F" w:rsidRPr="003A510D" w14:paraId="5E3B5834"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2A3B6951" w14:textId="3AD59D7E" w:rsidR="0054241F" w:rsidRPr="003A510D" w:rsidRDefault="0054241F" w:rsidP="0054241F">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94101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44442077" w14:textId="77777777"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049E5F7C" w14:textId="34CF124F"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4AC1BAE3" w14:textId="5FD6CBCC"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Sedimentationsschlamm</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052B8211" w14:textId="0B2D8B71"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7129735B" w14:textId="29B5B460" w:rsidR="0054241F" w:rsidRPr="003A510D" w:rsidRDefault="0054241F" w:rsidP="0054241F">
            <w:pPr>
              <w:spacing w:before="0" w:line="240" w:lineRule="auto"/>
              <w:jc w:val="left"/>
              <w:rPr>
                <w:rFonts w:asciiTheme="minorHAnsi" w:hAnsiTheme="minorHAnsi" w:cstheme="minorHAnsi"/>
                <w:color w:val="000000"/>
                <w:sz w:val="18"/>
                <w:szCs w:val="18"/>
                <w:lang w:eastAsia="de-AT"/>
              </w:rPr>
            </w:pPr>
          </w:p>
        </w:tc>
      </w:tr>
      <w:tr w:rsidR="0054241F" w:rsidRPr="003A510D" w14:paraId="16CE97F3"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25B39D55" w14:textId="5A7A87B9" w:rsidR="0054241F" w:rsidRPr="003A510D" w:rsidRDefault="0054241F" w:rsidP="0054241F">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99102</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76A78291" w14:textId="77777777"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1348F9D4" w14:textId="71668631" w:rsidR="0054241F" w:rsidRPr="003A510D" w:rsidRDefault="0054241F" w:rsidP="0054241F">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71A4E4F2" w14:textId="289E00C1"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Moorschlamm und Heilerde</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5DF01B30" w14:textId="794BC771" w:rsidR="0054241F" w:rsidRPr="003A510D" w:rsidRDefault="0054241F" w:rsidP="0054241F">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5F4FE344" w14:textId="64638F3A" w:rsidR="0054241F" w:rsidRPr="003A510D" w:rsidRDefault="0054241F" w:rsidP="0054241F">
            <w:pPr>
              <w:spacing w:before="0" w:line="240" w:lineRule="auto"/>
              <w:jc w:val="left"/>
              <w:rPr>
                <w:rFonts w:asciiTheme="minorHAnsi" w:hAnsiTheme="minorHAnsi" w:cstheme="minorHAnsi"/>
                <w:color w:val="000000"/>
                <w:sz w:val="18"/>
                <w:szCs w:val="18"/>
                <w:lang w:eastAsia="de-AT"/>
              </w:rPr>
            </w:pPr>
          </w:p>
        </w:tc>
      </w:tr>
    </w:tbl>
    <w:p w14:paraId="5C9E7FBC" w14:textId="1274308F" w:rsidR="001D1592" w:rsidRPr="003A510D" w:rsidRDefault="001D1592" w:rsidP="001D1592">
      <w:pPr>
        <w:spacing w:before="0" w:line="240" w:lineRule="auto"/>
        <w:jc w:val="left"/>
        <w:rPr>
          <w:rFonts w:asciiTheme="minorHAnsi" w:hAnsiTheme="minorHAnsi" w:cstheme="minorHAnsi"/>
        </w:rPr>
      </w:pPr>
    </w:p>
    <w:p w14:paraId="305ADAEB" w14:textId="11964FFD" w:rsidR="004D3C94" w:rsidRPr="003A510D" w:rsidRDefault="004D3C94" w:rsidP="004D3C94">
      <w:pPr>
        <w:rPr>
          <w:rFonts w:asciiTheme="minorHAnsi" w:hAnsiTheme="minorHAnsi" w:cstheme="minorHAnsi"/>
          <w:color w:val="000000"/>
          <w:sz w:val="22"/>
          <w:szCs w:val="22"/>
          <w:lang w:eastAsia="de-DE"/>
        </w:rPr>
      </w:pPr>
      <w:r w:rsidRPr="003A510D">
        <w:rPr>
          <w:rFonts w:asciiTheme="minorHAnsi" w:hAnsiTheme="minorHAnsi" w:cstheme="minorHAnsi"/>
          <w:color w:val="000000"/>
          <w:sz w:val="22"/>
          <w:szCs w:val="22"/>
          <w:lang w:eastAsia="de-DE"/>
        </w:rPr>
        <w:t>Sollte die Bodenaushubdeponie über erhöhte</w:t>
      </w:r>
      <w:r w:rsidR="00660182" w:rsidRPr="003A510D">
        <w:rPr>
          <w:rFonts w:asciiTheme="minorHAnsi" w:hAnsiTheme="minorHAnsi" w:cstheme="minorHAnsi"/>
          <w:color w:val="000000"/>
          <w:sz w:val="22"/>
          <w:szCs w:val="22"/>
          <w:lang w:eastAsia="de-DE"/>
        </w:rPr>
        <w:t xml:space="preserve"> Grenzwerte gemäß § 8 Abs. 2 DVO </w:t>
      </w:r>
      <w:r w:rsidRPr="003A510D">
        <w:rPr>
          <w:rFonts w:asciiTheme="minorHAnsi" w:hAnsiTheme="minorHAnsi" w:cstheme="minorHAnsi"/>
          <w:color w:val="000000"/>
          <w:sz w:val="22"/>
          <w:szCs w:val="22"/>
          <w:lang w:eastAsia="de-DE"/>
        </w:rPr>
        <w:t xml:space="preserve">2008 verfügen, so ist auch die nachfolgende </w:t>
      </w:r>
      <w:r w:rsidR="00660182" w:rsidRPr="003A510D">
        <w:rPr>
          <w:rFonts w:asciiTheme="minorHAnsi" w:hAnsiTheme="minorHAnsi" w:cstheme="minorHAnsi"/>
          <w:color w:val="000000"/>
          <w:sz w:val="22"/>
          <w:szCs w:val="22"/>
          <w:lang w:eastAsia="de-DE"/>
        </w:rPr>
        <w:t xml:space="preserve">Abfallart </w:t>
      </w:r>
      <w:r w:rsidRPr="003A510D">
        <w:rPr>
          <w:rFonts w:asciiTheme="minorHAnsi" w:hAnsiTheme="minorHAnsi" w:cstheme="minorHAnsi"/>
          <w:color w:val="000000"/>
          <w:sz w:val="22"/>
          <w:szCs w:val="22"/>
          <w:lang w:eastAsia="de-DE"/>
        </w:rPr>
        <w:t>möglich.</w:t>
      </w:r>
    </w:p>
    <w:p w14:paraId="4E875D6C" w14:textId="77777777" w:rsidR="000A03A1" w:rsidRPr="003A510D" w:rsidRDefault="000A03A1" w:rsidP="004D3C94">
      <w:pPr>
        <w:rPr>
          <w:rFonts w:asciiTheme="minorHAnsi" w:hAnsiTheme="minorHAnsi" w:cstheme="minorHAnsi"/>
        </w:rPr>
      </w:pPr>
    </w:p>
    <w:tbl>
      <w:tblPr>
        <w:tblpPr w:leftFromText="141" w:rightFromText="141" w:vertAnchor="text" w:tblpY="1"/>
        <w:tblOverlap w:val="never"/>
        <w:tblW w:w="5000" w:type="pct"/>
        <w:tblCellMar>
          <w:left w:w="70" w:type="dxa"/>
          <w:right w:w="70" w:type="dxa"/>
        </w:tblCellMar>
        <w:tblLook w:val="04A0" w:firstRow="1" w:lastRow="0" w:firstColumn="1" w:lastColumn="0" w:noHBand="0" w:noVBand="1"/>
        <w:tblDescription w:val="Mit gleichzeitiger Beantragung höherer Grenzwerte gemäß § 8 Abs. 2 DVO mögliche Abfallart für Bodenaushubdeponien größer oder gleich 100.000 m³ Gesamtkapazität"/>
      </w:tblPr>
      <w:tblGrid>
        <w:gridCol w:w="1122"/>
        <w:gridCol w:w="756"/>
        <w:gridCol w:w="1051"/>
        <w:gridCol w:w="2355"/>
        <w:gridCol w:w="1911"/>
        <w:gridCol w:w="6857"/>
      </w:tblGrid>
      <w:tr w:rsidR="0068754E" w:rsidRPr="003A510D" w14:paraId="14929CFF" w14:textId="77777777" w:rsidTr="009D2463">
        <w:trPr>
          <w:trHeight w:val="309"/>
          <w:tblHeader/>
        </w:trPr>
        <w:tc>
          <w:tcPr>
            <w:tcW w:w="399"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33A9DD14" w14:textId="77777777" w:rsidR="0068754E" w:rsidRPr="003A510D" w:rsidRDefault="0068754E"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Abfallart SN</w:t>
            </w:r>
          </w:p>
        </w:tc>
        <w:tc>
          <w:tcPr>
            <w:tcW w:w="269"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16930616" w14:textId="77777777" w:rsidR="0068754E" w:rsidRPr="003A510D" w:rsidRDefault="0068754E"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Spez.</w:t>
            </w:r>
          </w:p>
        </w:tc>
        <w:tc>
          <w:tcPr>
            <w:tcW w:w="374"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215D27DA" w14:textId="77777777" w:rsidR="0068754E" w:rsidRPr="003A510D" w:rsidRDefault="0068754E"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Gef.-Kürzel</w:t>
            </w:r>
          </w:p>
        </w:tc>
        <w:tc>
          <w:tcPr>
            <w:tcW w:w="838"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0DCE8FF8" w14:textId="77777777" w:rsidR="0068754E" w:rsidRPr="003A510D" w:rsidRDefault="0068754E"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680"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4875D24B" w14:textId="77777777" w:rsidR="0068754E" w:rsidRPr="003A510D" w:rsidRDefault="0068754E"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Behandlungsverfahren</w:t>
            </w:r>
          </w:p>
        </w:tc>
        <w:tc>
          <w:tcPr>
            <w:tcW w:w="2440"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6B115FBC" w14:textId="77777777" w:rsidR="0068754E" w:rsidRPr="003A510D" w:rsidRDefault="0068754E"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Anmerkung / zusätzliche Anforderungen</w:t>
            </w:r>
          </w:p>
        </w:tc>
      </w:tr>
      <w:tr w:rsidR="0068754E" w:rsidRPr="003A510D" w14:paraId="22013AE7" w14:textId="77777777" w:rsidTr="009D2463">
        <w:trPr>
          <w:trHeight w:val="300"/>
        </w:trPr>
        <w:tc>
          <w:tcPr>
            <w:tcW w:w="399" w:type="pct"/>
            <w:tcBorders>
              <w:top w:val="single" w:sz="4" w:space="0" w:color="auto"/>
              <w:left w:val="single" w:sz="4" w:space="0" w:color="auto"/>
              <w:bottom w:val="single" w:sz="4" w:space="0" w:color="auto"/>
              <w:right w:val="single" w:sz="4" w:space="0" w:color="auto"/>
            </w:tcBorders>
            <w:shd w:val="clear" w:color="auto" w:fill="auto"/>
          </w:tcPr>
          <w:p w14:paraId="579D931D" w14:textId="77777777" w:rsidR="0068754E" w:rsidRPr="003A510D" w:rsidRDefault="0068754E"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31424</w:t>
            </w:r>
          </w:p>
        </w:tc>
        <w:tc>
          <w:tcPr>
            <w:tcW w:w="269" w:type="pct"/>
            <w:tcBorders>
              <w:top w:val="single" w:sz="4" w:space="0" w:color="auto"/>
              <w:left w:val="single" w:sz="4" w:space="0" w:color="auto"/>
              <w:bottom w:val="single" w:sz="4" w:space="0" w:color="auto"/>
              <w:right w:val="single" w:sz="4" w:space="0" w:color="auto"/>
            </w:tcBorders>
            <w:shd w:val="clear" w:color="auto" w:fill="auto"/>
          </w:tcPr>
          <w:p w14:paraId="5321AD61" w14:textId="77777777" w:rsidR="0068754E" w:rsidRPr="003A510D" w:rsidRDefault="0068754E"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37</w:t>
            </w:r>
          </w:p>
        </w:tc>
        <w:tc>
          <w:tcPr>
            <w:tcW w:w="374" w:type="pct"/>
            <w:tcBorders>
              <w:top w:val="single" w:sz="4" w:space="0" w:color="auto"/>
              <w:left w:val="single" w:sz="4" w:space="0" w:color="auto"/>
              <w:bottom w:val="single" w:sz="4" w:space="0" w:color="auto"/>
              <w:right w:val="single" w:sz="4" w:space="0" w:color="auto"/>
            </w:tcBorders>
            <w:shd w:val="clear" w:color="auto" w:fill="auto"/>
          </w:tcPr>
          <w:p w14:paraId="4E054704" w14:textId="77777777" w:rsidR="0068754E" w:rsidRPr="003A510D" w:rsidRDefault="0068754E" w:rsidP="009D2463">
            <w:pPr>
              <w:spacing w:before="0" w:line="240" w:lineRule="auto"/>
              <w:jc w:val="center"/>
              <w:rPr>
                <w:rFonts w:asciiTheme="minorHAnsi" w:hAnsiTheme="minorHAnsi" w:cstheme="minorHAnsi"/>
                <w:color w:val="000000"/>
                <w:sz w:val="18"/>
                <w:szCs w:val="18"/>
              </w:rPr>
            </w:pPr>
          </w:p>
        </w:tc>
        <w:tc>
          <w:tcPr>
            <w:tcW w:w="838" w:type="pct"/>
            <w:tcBorders>
              <w:top w:val="single" w:sz="4" w:space="0" w:color="auto"/>
              <w:left w:val="single" w:sz="4" w:space="0" w:color="auto"/>
              <w:bottom w:val="single" w:sz="4" w:space="0" w:color="auto"/>
              <w:right w:val="single" w:sz="4" w:space="0" w:color="auto"/>
            </w:tcBorders>
            <w:shd w:val="clear" w:color="auto" w:fill="auto"/>
          </w:tcPr>
          <w:p w14:paraId="3B4751F4" w14:textId="77777777"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sonstige verunreinigte Böden - Bodenaushubmaterial sowie ausgehobenes Schüttmaterial, sonstig verunreinigt, nicht gefährlich</w:t>
            </w:r>
          </w:p>
          <w:p w14:paraId="3B824A0E" w14:textId="00AF34C9" w:rsidR="0068754E" w:rsidRPr="003A510D" w:rsidRDefault="0068754E" w:rsidP="009D2463">
            <w:pPr>
              <w:spacing w:before="0" w:line="240" w:lineRule="auto"/>
              <w:jc w:val="left"/>
              <w:rPr>
                <w:rFonts w:asciiTheme="minorHAnsi" w:hAnsiTheme="minorHAnsi" w:cstheme="minorHAnsi"/>
                <w:color w:val="000000"/>
                <w:sz w:val="18"/>
                <w:szCs w:val="18"/>
              </w:rPr>
            </w:pPr>
          </w:p>
        </w:tc>
        <w:tc>
          <w:tcPr>
            <w:tcW w:w="680" w:type="pct"/>
            <w:tcBorders>
              <w:top w:val="single" w:sz="4" w:space="0" w:color="auto"/>
              <w:left w:val="single" w:sz="4" w:space="0" w:color="auto"/>
              <w:bottom w:val="single" w:sz="4" w:space="0" w:color="auto"/>
              <w:right w:val="single" w:sz="4" w:space="0" w:color="auto"/>
            </w:tcBorders>
            <w:shd w:val="clear" w:color="auto" w:fill="auto"/>
          </w:tcPr>
          <w:p w14:paraId="105FE09E" w14:textId="77777777" w:rsidR="0068754E" w:rsidRPr="003A510D" w:rsidRDefault="0068754E"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2440" w:type="pct"/>
            <w:tcBorders>
              <w:top w:val="single" w:sz="4" w:space="0" w:color="auto"/>
              <w:left w:val="single" w:sz="4" w:space="0" w:color="auto"/>
              <w:bottom w:val="single" w:sz="4" w:space="0" w:color="auto"/>
              <w:right w:val="single" w:sz="4" w:space="0" w:color="auto"/>
            </w:tcBorders>
            <w:shd w:val="clear" w:color="auto" w:fill="auto"/>
          </w:tcPr>
          <w:p w14:paraId="4938C598" w14:textId="77777777" w:rsidR="0068754E" w:rsidRPr="003A510D" w:rsidRDefault="0068754E"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Nur für nicht kontaminiertes Bodenaushubmaterial und nicht kontaminierte Bodenbestandteile mit Hintergrundgehalten in den Parametern Ammonium, Nitrit, Nitrat und Phosphat sowie TOC im Eluat (letzteres bei erhöhten Humus- oder Torfgehalten), bei denen augenscheinlich und aufgrund der vorhandenen Informationen davon ausgegangen werden kann, dass keine relevanten Belastungen oder Verunreinigungen vorliegen und dass sie an einem Standort angefallen sind, von dem weder schadstoffrelevante Ereignisse oder eine gewerbliche (Vor-) Nutzung, die auf eine mögliche Verunreinigung des Materials schließen lassen, bekannt sind. In diesem Fall muss eine Genehmigung für höhere Grenzwerte lt. § 8 Abs. 2 DVO  beantragt werden / vorliegen.</w:t>
            </w:r>
          </w:p>
        </w:tc>
      </w:tr>
    </w:tbl>
    <w:p w14:paraId="1075DB63" w14:textId="10DEC9A1" w:rsidR="0068754E" w:rsidRPr="003A510D" w:rsidRDefault="0068754E" w:rsidP="0068754E">
      <w:pPr>
        <w:rPr>
          <w:rFonts w:asciiTheme="minorHAnsi" w:hAnsiTheme="minorHAnsi" w:cstheme="minorHAnsi"/>
        </w:rPr>
      </w:pPr>
    </w:p>
    <w:p w14:paraId="200132E8" w14:textId="19D6C4E7" w:rsidR="00660182" w:rsidRPr="003A510D" w:rsidRDefault="00660182" w:rsidP="00ED1DD1">
      <w:pPr>
        <w:pStyle w:val="berschrift2"/>
        <w:numPr>
          <w:ilvl w:val="1"/>
          <w:numId w:val="1"/>
        </w:numPr>
        <w:rPr>
          <w:rFonts w:asciiTheme="minorHAnsi" w:hAnsiTheme="minorHAnsi" w:cstheme="minorHAnsi"/>
        </w:rPr>
      </w:pPr>
      <w:r w:rsidRPr="003A510D">
        <w:rPr>
          <w:rFonts w:asciiTheme="minorHAnsi" w:hAnsiTheme="minorHAnsi" w:cstheme="minorHAnsi"/>
        </w:rPr>
        <w:t>Abfallarten für Baumaßnahmen (einschli</w:t>
      </w:r>
      <w:r w:rsidR="004D3C94" w:rsidRPr="003A510D">
        <w:rPr>
          <w:rFonts w:asciiTheme="minorHAnsi" w:hAnsiTheme="minorHAnsi" w:cstheme="minorHAnsi"/>
        </w:rPr>
        <w:t>eßlich technischer Schüttungen)</w:t>
      </w:r>
    </w:p>
    <w:p w14:paraId="5F4C8D1C" w14:textId="151C807C" w:rsidR="000A03A1" w:rsidRPr="003A510D" w:rsidRDefault="000A03A1" w:rsidP="000A03A1">
      <w:pPr>
        <w:rPr>
          <w:rFonts w:asciiTheme="minorHAnsi" w:hAnsiTheme="minorHAnsi" w:cstheme="minorHAnsi"/>
          <w:color w:val="000000"/>
          <w:sz w:val="22"/>
          <w:szCs w:val="22"/>
          <w:lang w:eastAsia="de-DE"/>
        </w:rPr>
      </w:pPr>
      <w:r w:rsidRPr="003A510D">
        <w:rPr>
          <w:rFonts w:asciiTheme="minorHAnsi" w:hAnsiTheme="minorHAnsi" w:cstheme="minorHAnsi"/>
          <w:color w:val="000000"/>
          <w:sz w:val="22"/>
          <w:szCs w:val="22"/>
          <w:lang w:eastAsia="de-DE"/>
        </w:rPr>
        <w:t>Für Baumaßnahmen, die mit Abfallarten durchgeführt werden sind die nachfolgenden Abfallarten relevant. Verbleibsanlage können die Deponie mit genehmigtem Deponiebereich oder das Kompartiment sein.</w:t>
      </w:r>
    </w:p>
    <w:p w14:paraId="31DDC7C3" w14:textId="77777777" w:rsidR="000A03A1" w:rsidRPr="003A510D" w:rsidRDefault="000A03A1" w:rsidP="000A03A1">
      <w:pPr>
        <w:rPr>
          <w:rFonts w:asciiTheme="minorHAnsi" w:hAnsiTheme="minorHAnsi" w:cstheme="minorHAnsi"/>
        </w:rPr>
      </w:pPr>
    </w:p>
    <w:tbl>
      <w:tblPr>
        <w:tblW w:w="5000" w:type="pct"/>
        <w:tblCellMar>
          <w:left w:w="70" w:type="dxa"/>
          <w:right w:w="70" w:type="dxa"/>
        </w:tblCellMar>
        <w:tblLook w:val="04A0" w:firstRow="1" w:lastRow="0" w:firstColumn="1" w:lastColumn="0" w:noHBand="0" w:noVBand="1"/>
        <w:tblDescription w:val="Abfallarten für Baumaßnahmen (einschließlich technischer Schüttungen) in Bodenaushubdeponien größer oder gleich 100.000 m³ Gesamtkapazität "/>
      </w:tblPr>
      <w:tblGrid>
        <w:gridCol w:w="1287"/>
        <w:gridCol w:w="610"/>
        <w:gridCol w:w="1133"/>
        <w:gridCol w:w="5216"/>
        <w:gridCol w:w="2099"/>
        <w:gridCol w:w="3707"/>
      </w:tblGrid>
      <w:tr w:rsidR="00DB2E53" w:rsidRPr="003A510D" w14:paraId="1C6F2D40" w14:textId="77777777" w:rsidTr="009D2463">
        <w:trPr>
          <w:trHeight w:val="309"/>
          <w:tblHeader/>
        </w:trPr>
        <w:tc>
          <w:tcPr>
            <w:tcW w:w="458"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6E121A56" w14:textId="77777777" w:rsidR="00DB2E53" w:rsidRPr="003A510D" w:rsidRDefault="00DB2E5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Abfallart SN</w:t>
            </w:r>
          </w:p>
        </w:tc>
        <w:tc>
          <w:tcPr>
            <w:tcW w:w="217"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478949FB" w14:textId="77777777" w:rsidR="00DB2E53" w:rsidRPr="003A510D" w:rsidRDefault="00DB2E5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Spez.</w:t>
            </w:r>
          </w:p>
        </w:tc>
        <w:tc>
          <w:tcPr>
            <w:tcW w:w="403"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78E7FC05" w14:textId="77777777" w:rsidR="00DB2E53" w:rsidRPr="003A510D" w:rsidRDefault="00DB2E5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Gef.-Kürzel</w:t>
            </w:r>
          </w:p>
        </w:tc>
        <w:tc>
          <w:tcPr>
            <w:tcW w:w="1856"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76BC43D9" w14:textId="77777777" w:rsidR="00DB2E53" w:rsidRPr="003A510D" w:rsidRDefault="00DB2E5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747"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2F83DBBC" w14:textId="77777777" w:rsidR="00DB2E53" w:rsidRPr="003A510D" w:rsidRDefault="00DB2E5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Behandlungsverfahren</w:t>
            </w:r>
          </w:p>
        </w:tc>
        <w:tc>
          <w:tcPr>
            <w:tcW w:w="1319"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70919788" w14:textId="77777777" w:rsidR="00DB2E53" w:rsidRPr="003A510D" w:rsidRDefault="00DB2E5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Anmerkung / zusätzliche Anforderungen</w:t>
            </w:r>
          </w:p>
        </w:tc>
      </w:tr>
      <w:tr w:rsidR="004D221E" w:rsidRPr="003A510D" w14:paraId="34A20004"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7027B901" w14:textId="77777777"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EF14384" w14:textId="77777777"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29</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48B7E503" w14:textId="77777777" w:rsidR="004D221E" w:rsidRPr="003A510D" w:rsidRDefault="004D221E" w:rsidP="004D221E">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51D9778F" w14:textId="109E368E"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Bodenaushubmaterial mit Hintergrundbelastung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1ECC9021" w14:textId="77777777"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R5_07</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28C1FA09" w14:textId="77777777" w:rsidR="004D221E" w:rsidRPr="003A510D" w:rsidRDefault="004D221E" w:rsidP="004D221E">
            <w:pPr>
              <w:spacing w:before="0" w:line="240" w:lineRule="auto"/>
              <w:jc w:val="left"/>
              <w:rPr>
                <w:rFonts w:asciiTheme="minorHAnsi" w:hAnsiTheme="minorHAnsi" w:cstheme="minorHAnsi"/>
                <w:color w:val="000000"/>
                <w:sz w:val="18"/>
                <w:szCs w:val="18"/>
                <w:lang w:eastAsia="de-AT"/>
              </w:rPr>
            </w:pPr>
          </w:p>
        </w:tc>
      </w:tr>
      <w:tr w:rsidR="004D221E" w:rsidRPr="003A510D" w14:paraId="44A44E02"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45E75DA3" w14:textId="77777777"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58001B4B" w14:textId="77777777"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30</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1723E75D" w14:textId="77777777" w:rsidR="004D221E" w:rsidRPr="003A510D" w:rsidRDefault="004D221E" w:rsidP="004D221E">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576F8977" w14:textId="27271C52"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A1</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6CF97A49" w14:textId="77777777"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R5_07</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39D53D7A" w14:textId="77777777" w:rsidR="004D221E" w:rsidRPr="003A510D" w:rsidRDefault="004D221E" w:rsidP="004D221E">
            <w:pPr>
              <w:spacing w:before="0" w:line="240" w:lineRule="auto"/>
              <w:jc w:val="left"/>
              <w:rPr>
                <w:rFonts w:asciiTheme="minorHAnsi" w:hAnsiTheme="minorHAnsi" w:cstheme="minorHAnsi"/>
                <w:color w:val="000000"/>
                <w:sz w:val="18"/>
                <w:szCs w:val="18"/>
                <w:lang w:eastAsia="de-AT"/>
              </w:rPr>
            </w:pPr>
          </w:p>
        </w:tc>
      </w:tr>
      <w:tr w:rsidR="004D221E" w:rsidRPr="003A510D" w14:paraId="7F108136"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6E5170A6" w14:textId="77777777"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455B8CE9" w14:textId="77777777" w:rsidR="004D221E" w:rsidRPr="003A510D" w:rsidRDefault="004D221E" w:rsidP="004D221E">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6439A32E" w14:textId="77777777" w:rsidR="004D221E" w:rsidRPr="003A510D" w:rsidRDefault="004D221E" w:rsidP="004D221E">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12360211" w14:textId="2D52E243"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A2</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3CF9FE4C" w14:textId="77777777" w:rsidR="004D221E" w:rsidRPr="003A510D" w:rsidRDefault="004D221E" w:rsidP="004D221E">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R5_07</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5D9D8552" w14:textId="77777777" w:rsidR="004D221E" w:rsidRPr="003A510D" w:rsidRDefault="004D221E" w:rsidP="004D221E">
            <w:pPr>
              <w:spacing w:before="0" w:line="240" w:lineRule="auto"/>
              <w:jc w:val="left"/>
              <w:rPr>
                <w:rFonts w:asciiTheme="minorHAnsi" w:hAnsiTheme="minorHAnsi" w:cstheme="minorHAnsi"/>
                <w:color w:val="000000"/>
                <w:sz w:val="18"/>
                <w:szCs w:val="18"/>
                <w:lang w:eastAsia="de-AT"/>
              </w:rPr>
            </w:pPr>
          </w:p>
        </w:tc>
      </w:tr>
      <w:tr w:rsidR="00DB2E53" w:rsidRPr="003A510D" w14:paraId="46DD6E82"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373A006F" w14:textId="77777777" w:rsidR="00DB2E53" w:rsidRPr="003A510D" w:rsidRDefault="00DB2E5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31490</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472F7A11" w14:textId="77777777" w:rsidR="00DB2E53" w:rsidRPr="003A510D" w:rsidRDefault="00DB2E53" w:rsidP="009D2463">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036AAC8E" w14:textId="77777777" w:rsidR="00DB2E53" w:rsidRPr="003A510D" w:rsidRDefault="00DB2E53" w:rsidP="009D2463">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2E6A76EA" w14:textId="77777777" w:rsidR="00DB2E53" w:rsidRPr="003A510D" w:rsidRDefault="00DB2E5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Recycling-Baustoff der Qualitätsklasse U-A gemäß Recycling-Baustoffverordnung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4560B2BE" w14:textId="77777777" w:rsidR="00DB2E53" w:rsidRPr="003A510D" w:rsidRDefault="00DB2E5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R5_07</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29B604A8" w14:textId="164E43BA" w:rsidR="00DB2E53" w:rsidRPr="003A510D" w:rsidRDefault="008B4948" w:rsidP="008B4948">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lang w:eastAsia="de-AT"/>
              </w:rPr>
              <w:t>In unbedingt erforderlichen Ausmaß zum Beispiel für die Sicherstellung der Befahrbarkeit der Deponie</w:t>
            </w:r>
          </w:p>
        </w:tc>
      </w:tr>
    </w:tbl>
    <w:p w14:paraId="15571D81" w14:textId="4415BF02" w:rsidR="00DB2E53" w:rsidRPr="003A510D" w:rsidRDefault="00DB2E53" w:rsidP="009D2463">
      <w:pPr>
        <w:pStyle w:val="berschrift2"/>
        <w:numPr>
          <w:ilvl w:val="1"/>
          <w:numId w:val="1"/>
        </w:numPr>
        <w:rPr>
          <w:rFonts w:asciiTheme="minorHAnsi" w:hAnsiTheme="minorHAnsi" w:cstheme="minorHAnsi"/>
        </w:rPr>
      </w:pPr>
      <w:r w:rsidRPr="003A510D">
        <w:rPr>
          <w:rFonts w:asciiTheme="minorHAnsi" w:hAnsiTheme="minorHAnsi" w:cstheme="minorHAnsi"/>
        </w:rPr>
        <w:t>Abfallarten für</w:t>
      </w:r>
      <w:r w:rsidR="004D3C94" w:rsidRPr="003A510D">
        <w:rPr>
          <w:rFonts w:asciiTheme="minorHAnsi" w:hAnsiTheme="minorHAnsi" w:cstheme="minorHAnsi"/>
        </w:rPr>
        <w:t xml:space="preserve"> die Rekultivierung</w:t>
      </w:r>
      <w:r w:rsidRPr="003A510D">
        <w:rPr>
          <w:rFonts w:asciiTheme="minorHAnsi" w:hAnsiTheme="minorHAnsi" w:cstheme="minorHAnsi"/>
        </w:rPr>
        <w:t xml:space="preserve"> </w:t>
      </w:r>
    </w:p>
    <w:p w14:paraId="34960B95" w14:textId="74F38EED" w:rsidR="000A03A1" w:rsidRPr="003A510D" w:rsidRDefault="000A03A1" w:rsidP="000A03A1">
      <w:pPr>
        <w:rPr>
          <w:rFonts w:asciiTheme="minorHAnsi" w:hAnsiTheme="minorHAnsi" w:cstheme="minorHAnsi"/>
          <w:color w:val="000000"/>
          <w:sz w:val="22"/>
          <w:szCs w:val="22"/>
          <w:lang w:eastAsia="de-DE"/>
        </w:rPr>
      </w:pPr>
      <w:r w:rsidRPr="003A510D">
        <w:rPr>
          <w:rFonts w:asciiTheme="minorHAnsi" w:hAnsiTheme="minorHAnsi" w:cstheme="minorHAnsi"/>
          <w:color w:val="000000"/>
          <w:sz w:val="22"/>
          <w:szCs w:val="22"/>
          <w:lang w:eastAsia="de-DE"/>
        </w:rPr>
        <w:t>Für Abfälle, die zur Rekultivierung eingesetzt werden, sind die nachfolgenden Abfallarten relevant. Wird die gesamte Deponie rekultiviert, so ist die Verbleibsanlage die Deponie mit genehmigtem Deponiebereich, werden die Kompartimente getrennt rekultivi</w:t>
      </w:r>
      <w:r w:rsidR="00912CD4">
        <w:rPr>
          <w:rFonts w:asciiTheme="minorHAnsi" w:hAnsiTheme="minorHAnsi" w:cstheme="minorHAnsi"/>
          <w:color w:val="000000"/>
          <w:sz w:val="22"/>
          <w:szCs w:val="22"/>
          <w:lang w:eastAsia="de-DE"/>
        </w:rPr>
        <w:t>ert, so ist die Verbleibsanlage</w:t>
      </w:r>
      <w:r w:rsidRPr="003A510D">
        <w:rPr>
          <w:rFonts w:asciiTheme="minorHAnsi" w:hAnsiTheme="minorHAnsi" w:cstheme="minorHAnsi"/>
          <w:color w:val="000000"/>
          <w:sz w:val="22"/>
          <w:szCs w:val="22"/>
          <w:lang w:eastAsia="de-DE"/>
        </w:rPr>
        <w:t xml:space="preserve"> ein konkretes Kompartiment. In Einzelfällen könnte auch nur ein Kompartimentsabschnitt rekultiviert werden, so ist die Verbleibsanlage der Kompartimentsabschnitt.</w:t>
      </w:r>
    </w:p>
    <w:p w14:paraId="114D945C" w14:textId="77777777" w:rsidR="000A03A1" w:rsidRPr="003A510D" w:rsidRDefault="000A03A1" w:rsidP="000A03A1">
      <w:pPr>
        <w:rPr>
          <w:rFonts w:asciiTheme="minorHAnsi" w:hAnsiTheme="minorHAnsi" w:cstheme="minorHAnsi"/>
        </w:rPr>
      </w:pPr>
    </w:p>
    <w:tbl>
      <w:tblPr>
        <w:tblW w:w="5000" w:type="pct"/>
        <w:tblCellMar>
          <w:left w:w="70" w:type="dxa"/>
          <w:right w:w="70" w:type="dxa"/>
        </w:tblCellMar>
        <w:tblLook w:val="04A0" w:firstRow="1" w:lastRow="0" w:firstColumn="1" w:lastColumn="0" w:noHBand="0" w:noVBand="1"/>
        <w:tblDescription w:val="Abfallarten für die Rekultivierung von Bodenaushubdeponien größer oder gleich 100.000 m³ Gesamtkapazität"/>
      </w:tblPr>
      <w:tblGrid>
        <w:gridCol w:w="1287"/>
        <w:gridCol w:w="610"/>
        <w:gridCol w:w="1133"/>
        <w:gridCol w:w="5216"/>
        <w:gridCol w:w="2099"/>
        <w:gridCol w:w="3707"/>
      </w:tblGrid>
      <w:tr w:rsidR="00DB2E53" w:rsidRPr="003A510D" w14:paraId="469DC3D7" w14:textId="77777777" w:rsidTr="009D2463">
        <w:trPr>
          <w:trHeight w:val="309"/>
          <w:tblHeader/>
        </w:trPr>
        <w:tc>
          <w:tcPr>
            <w:tcW w:w="458"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52B9C482" w14:textId="77777777" w:rsidR="00DB2E53" w:rsidRPr="003A510D" w:rsidRDefault="00DB2E5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Abfallart SN</w:t>
            </w:r>
          </w:p>
        </w:tc>
        <w:tc>
          <w:tcPr>
            <w:tcW w:w="217"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3BB495CE" w14:textId="77777777" w:rsidR="00DB2E53" w:rsidRPr="003A510D" w:rsidRDefault="00DB2E5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Spez.</w:t>
            </w:r>
          </w:p>
        </w:tc>
        <w:tc>
          <w:tcPr>
            <w:tcW w:w="403"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19E3CCDD" w14:textId="77777777" w:rsidR="00DB2E53" w:rsidRPr="003A510D" w:rsidRDefault="00DB2E5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Gef.-Kürzel</w:t>
            </w:r>
          </w:p>
        </w:tc>
        <w:tc>
          <w:tcPr>
            <w:tcW w:w="1856"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533709A2" w14:textId="77777777" w:rsidR="00DB2E53" w:rsidRPr="003A510D" w:rsidRDefault="00DB2E5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747"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01797368" w14:textId="77777777" w:rsidR="00DB2E53" w:rsidRPr="003A510D" w:rsidRDefault="00DB2E5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Behandlungsverfahren</w:t>
            </w:r>
          </w:p>
        </w:tc>
        <w:tc>
          <w:tcPr>
            <w:tcW w:w="1319"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2B4D114F" w14:textId="77777777" w:rsidR="00DB2E53" w:rsidRPr="003A510D" w:rsidRDefault="00DB2E5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Anmerkung / zusätzliche Anforderungen</w:t>
            </w:r>
          </w:p>
        </w:tc>
      </w:tr>
      <w:tr w:rsidR="00600646" w:rsidRPr="003A510D" w14:paraId="1A649844"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2D6EE0AB" w14:textId="77777777" w:rsidR="00600646" w:rsidRPr="003A510D" w:rsidRDefault="00600646" w:rsidP="00600646">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11ADBBEB" w14:textId="77777777" w:rsidR="00600646" w:rsidRPr="003A510D" w:rsidRDefault="00600646" w:rsidP="00600646">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29</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510ED7E6" w14:textId="77777777" w:rsidR="00600646" w:rsidRPr="003A510D" w:rsidRDefault="00600646" w:rsidP="00600646">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417D6EDE" w14:textId="2B7038E7" w:rsidR="00600646" w:rsidRPr="003A510D" w:rsidRDefault="00600646" w:rsidP="00600646">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Bodenaushubmaterial mit Hintergrundbelastung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04130C19" w14:textId="77777777" w:rsidR="00600646" w:rsidRPr="003A510D" w:rsidRDefault="00600646" w:rsidP="00600646">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R10_02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69C3DF90" w14:textId="77777777" w:rsidR="00600646" w:rsidRPr="003A510D" w:rsidRDefault="00600646" w:rsidP="00600646">
            <w:pPr>
              <w:spacing w:before="0" w:line="240" w:lineRule="auto"/>
              <w:jc w:val="left"/>
              <w:rPr>
                <w:rFonts w:asciiTheme="minorHAnsi" w:hAnsiTheme="minorHAnsi" w:cstheme="minorHAnsi"/>
                <w:color w:val="000000"/>
                <w:sz w:val="18"/>
                <w:szCs w:val="18"/>
                <w:lang w:eastAsia="de-AT"/>
              </w:rPr>
            </w:pPr>
          </w:p>
        </w:tc>
      </w:tr>
      <w:tr w:rsidR="00600646" w:rsidRPr="003A510D" w14:paraId="638F188A"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20323355" w14:textId="77777777" w:rsidR="00600646" w:rsidRPr="003A510D" w:rsidRDefault="00600646" w:rsidP="00600646">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40E81A6C" w14:textId="77777777" w:rsidR="00600646" w:rsidRPr="003A510D" w:rsidRDefault="00600646" w:rsidP="00600646">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30</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234A7335" w14:textId="77777777" w:rsidR="00600646" w:rsidRPr="003A510D" w:rsidRDefault="00600646" w:rsidP="00600646">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7A328726" w14:textId="424CC53F" w:rsidR="00600646" w:rsidRPr="003A510D" w:rsidRDefault="00600646" w:rsidP="00600646">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A1</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7F77C745" w14:textId="77777777" w:rsidR="00600646" w:rsidRPr="003A510D" w:rsidRDefault="00600646" w:rsidP="00600646">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R10_02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312495AF" w14:textId="77777777" w:rsidR="00600646" w:rsidRPr="003A510D" w:rsidRDefault="00600646" w:rsidP="00600646">
            <w:pPr>
              <w:spacing w:before="0" w:line="240" w:lineRule="auto"/>
              <w:jc w:val="left"/>
              <w:rPr>
                <w:rFonts w:asciiTheme="minorHAnsi" w:hAnsiTheme="minorHAnsi" w:cstheme="minorHAnsi"/>
                <w:color w:val="000000"/>
                <w:sz w:val="18"/>
                <w:szCs w:val="18"/>
                <w:lang w:eastAsia="de-AT"/>
              </w:rPr>
            </w:pPr>
          </w:p>
        </w:tc>
      </w:tr>
      <w:tr w:rsidR="00600646" w:rsidRPr="003A510D" w14:paraId="5214E8B5"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03AD484B" w14:textId="77777777" w:rsidR="00600646" w:rsidRPr="003A510D" w:rsidRDefault="00600646" w:rsidP="00600646">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29BB16C6" w14:textId="77777777" w:rsidR="00600646" w:rsidRPr="003A510D" w:rsidRDefault="00600646" w:rsidP="00600646">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0965863F" w14:textId="77777777" w:rsidR="00600646" w:rsidRPr="003A510D" w:rsidRDefault="00600646" w:rsidP="00600646">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16DBC9F9" w14:textId="7637B449" w:rsidR="00600646" w:rsidRPr="003A510D" w:rsidRDefault="00600646" w:rsidP="00600646">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A2</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08E019F2" w14:textId="77777777" w:rsidR="00600646" w:rsidRPr="003A510D" w:rsidRDefault="00600646" w:rsidP="00600646">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R10_02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18500D24" w14:textId="77777777" w:rsidR="00600646" w:rsidRPr="003A510D" w:rsidRDefault="00600646" w:rsidP="00600646">
            <w:pPr>
              <w:spacing w:before="0" w:line="240" w:lineRule="auto"/>
              <w:jc w:val="left"/>
              <w:rPr>
                <w:rFonts w:asciiTheme="minorHAnsi" w:hAnsiTheme="minorHAnsi" w:cstheme="minorHAnsi"/>
                <w:color w:val="000000"/>
                <w:sz w:val="18"/>
                <w:szCs w:val="18"/>
                <w:lang w:eastAsia="de-AT"/>
              </w:rPr>
            </w:pPr>
          </w:p>
        </w:tc>
      </w:tr>
    </w:tbl>
    <w:p w14:paraId="386640A0" w14:textId="1EDFA859" w:rsidR="00292608" w:rsidRPr="003A510D" w:rsidRDefault="00292608" w:rsidP="00660182">
      <w:pPr>
        <w:spacing w:before="0" w:line="240" w:lineRule="auto"/>
        <w:jc w:val="left"/>
        <w:rPr>
          <w:rFonts w:asciiTheme="minorHAnsi" w:hAnsiTheme="minorHAnsi" w:cstheme="minorHAnsi"/>
        </w:rPr>
      </w:pPr>
    </w:p>
    <w:p w14:paraId="27D44FC0" w14:textId="7633F8C1" w:rsidR="00292608" w:rsidRPr="003A510D" w:rsidRDefault="00292608" w:rsidP="00292608">
      <w:pPr>
        <w:rPr>
          <w:rFonts w:asciiTheme="minorHAnsi" w:hAnsiTheme="minorHAnsi" w:cstheme="minorHAnsi"/>
        </w:rPr>
      </w:pPr>
    </w:p>
    <w:p w14:paraId="547E0789" w14:textId="67D67ABF" w:rsidR="009D2463" w:rsidRPr="003A510D" w:rsidRDefault="009D2463" w:rsidP="009D2463">
      <w:pPr>
        <w:pStyle w:val="berschrift1"/>
        <w:numPr>
          <w:ilvl w:val="0"/>
          <w:numId w:val="1"/>
        </w:numPr>
        <w:rPr>
          <w:rFonts w:cstheme="minorHAnsi"/>
        </w:rPr>
      </w:pPr>
      <w:r w:rsidRPr="003A510D">
        <w:rPr>
          <w:rFonts w:cstheme="minorHAnsi"/>
        </w:rPr>
        <w:lastRenderedPageBreak/>
        <w:t>Typische Abfallarten für „Baurestmassendeponie“</w:t>
      </w:r>
    </w:p>
    <w:p w14:paraId="01F4002B" w14:textId="69B85485" w:rsidR="009D2463" w:rsidRPr="003A510D" w:rsidRDefault="009D2463" w:rsidP="009D2463">
      <w:pPr>
        <w:spacing w:after="240"/>
        <w:rPr>
          <w:rFonts w:asciiTheme="minorHAnsi" w:hAnsiTheme="minorHAnsi" w:cstheme="minorHAnsi"/>
          <w:sz w:val="22"/>
          <w:szCs w:val="22"/>
          <w:lang w:eastAsia="de-DE"/>
        </w:rPr>
      </w:pPr>
      <w:r w:rsidRPr="003A510D">
        <w:rPr>
          <w:rFonts w:asciiTheme="minorHAnsi" w:hAnsiTheme="minorHAnsi" w:cstheme="minorHAnsi"/>
          <w:sz w:val="22"/>
          <w:szCs w:val="22"/>
          <w:lang w:eastAsia="de-DE"/>
        </w:rPr>
        <w:t>Ausgewerte</w:t>
      </w:r>
      <w:r w:rsidR="00A872C5" w:rsidRPr="003A510D">
        <w:rPr>
          <w:rFonts w:asciiTheme="minorHAnsi" w:hAnsiTheme="minorHAnsi" w:cstheme="minorHAnsi"/>
          <w:sz w:val="22"/>
          <w:szCs w:val="22"/>
          <w:lang w:eastAsia="de-DE"/>
        </w:rPr>
        <w:t>t wurden die Abfallarten mit dem folgenden Anlagentyp</w:t>
      </w:r>
      <w:r w:rsidRPr="003A510D">
        <w:rPr>
          <w:rFonts w:asciiTheme="minorHAnsi" w:hAnsiTheme="minorHAnsi" w:cstheme="minorHAnsi"/>
          <w:sz w:val="22"/>
          <w:szCs w:val="22"/>
          <w:lang w:eastAsia="de-DE"/>
        </w:rPr>
        <w:t xml:space="preserve"> als Verbleibsanlage in den Abfallbilanzen.</w:t>
      </w:r>
    </w:p>
    <w:tbl>
      <w:tblPr>
        <w:tblW w:w="5012" w:type="pct"/>
        <w:tblCellMar>
          <w:left w:w="70" w:type="dxa"/>
          <w:right w:w="70" w:type="dxa"/>
        </w:tblCellMar>
        <w:tblLook w:val="04A0" w:firstRow="1" w:lastRow="0" w:firstColumn="1" w:lastColumn="0" w:noHBand="0" w:noVBand="1"/>
        <w:tblDescription w:val="Details Anlagentypen"/>
      </w:tblPr>
      <w:tblGrid>
        <w:gridCol w:w="1327"/>
        <w:gridCol w:w="1085"/>
        <w:gridCol w:w="2121"/>
        <w:gridCol w:w="9553"/>
      </w:tblGrid>
      <w:tr w:rsidR="009D2463" w:rsidRPr="003A510D" w14:paraId="3CE7A2FF" w14:textId="77777777" w:rsidTr="00CD3056">
        <w:trPr>
          <w:trHeight w:val="320"/>
        </w:trPr>
        <w:tc>
          <w:tcPr>
            <w:tcW w:w="471"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8B72C98"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GTIN</w:t>
            </w:r>
          </w:p>
        </w:tc>
        <w:tc>
          <w:tcPr>
            <w:tcW w:w="38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63674D2"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753"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22C9691"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Detailbezeichnung</w:t>
            </w:r>
          </w:p>
        </w:tc>
        <w:tc>
          <w:tcPr>
            <w:tcW w:w="3392"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398EDCD"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Beschreibung</w:t>
            </w:r>
          </w:p>
        </w:tc>
      </w:tr>
      <w:tr w:rsidR="009D2463" w:rsidRPr="004C48C2" w14:paraId="3DAD4B74" w14:textId="77777777" w:rsidTr="00CD3056">
        <w:trPr>
          <w:trHeight w:val="1080"/>
        </w:trPr>
        <w:tc>
          <w:tcPr>
            <w:tcW w:w="471" w:type="pct"/>
            <w:tcBorders>
              <w:top w:val="single" w:sz="4" w:space="0" w:color="auto"/>
              <w:left w:val="single" w:sz="4" w:space="0" w:color="auto"/>
              <w:bottom w:val="single" w:sz="4" w:space="0" w:color="auto"/>
              <w:right w:val="single" w:sz="4" w:space="0" w:color="auto"/>
            </w:tcBorders>
            <w:shd w:val="clear" w:color="auto" w:fill="auto"/>
          </w:tcPr>
          <w:p w14:paraId="1D64DC18" w14:textId="77777777" w:rsidR="009D2463" w:rsidRPr="003A510D" w:rsidRDefault="009D2463"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9008390006542</w:t>
            </w:r>
          </w:p>
        </w:tc>
        <w:tc>
          <w:tcPr>
            <w:tcW w:w="385" w:type="pct"/>
            <w:tcBorders>
              <w:top w:val="single" w:sz="4" w:space="0" w:color="auto"/>
              <w:left w:val="single" w:sz="4" w:space="0" w:color="auto"/>
              <w:bottom w:val="single" w:sz="4" w:space="0" w:color="auto"/>
              <w:right w:val="single" w:sz="4" w:space="0" w:color="auto"/>
            </w:tcBorders>
            <w:shd w:val="clear" w:color="auto" w:fill="auto"/>
          </w:tcPr>
          <w:p w14:paraId="415C34D3" w14:textId="77777777" w:rsidR="009D2463" w:rsidRPr="003A510D" w:rsidRDefault="009D2463"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Deponie</w:t>
            </w:r>
          </w:p>
        </w:tc>
        <w:tc>
          <w:tcPr>
            <w:tcW w:w="753" w:type="pct"/>
            <w:tcBorders>
              <w:top w:val="single" w:sz="4" w:space="0" w:color="auto"/>
              <w:left w:val="single" w:sz="4" w:space="0" w:color="auto"/>
              <w:bottom w:val="single" w:sz="4" w:space="0" w:color="auto"/>
              <w:right w:val="single" w:sz="4" w:space="0" w:color="auto"/>
            </w:tcBorders>
            <w:shd w:val="clear" w:color="auto" w:fill="auto"/>
          </w:tcPr>
          <w:p w14:paraId="09634DA9" w14:textId="77777777" w:rsidR="009D2463" w:rsidRPr="003A510D" w:rsidRDefault="009D2463"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Baurestmassendeponie</w:t>
            </w:r>
          </w:p>
        </w:tc>
        <w:tc>
          <w:tcPr>
            <w:tcW w:w="3392" w:type="pct"/>
            <w:tcBorders>
              <w:top w:val="single" w:sz="4" w:space="0" w:color="auto"/>
              <w:left w:val="single" w:sz="4" w:space="0" w:color="auto"/>
              <w:bottom w:val="single" w:sz="4" w:space="0" w:color="auto"/>
              <w:right w:val="single" w:sz="4" w:space="0" w:color="auto"/>
            </w:tcBorders>
            <w:shd w:val="clear" w:color="auto" w:fill="auto"/>
          </w:tcPr>
          <w:p w14:paraId="41A6F90D" w14:textId="77777777" w:rsidR="009D2463" w:rsidRPr="003A510D" w:rsidRDefault="009D2463"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bei einem Kompartimentsabschnitt darf dieser Anlagentyp mit keinem weiteren Anlagentyp kombiniert werden. Gleiches gilt bei einem reinen Baurestmassenkompartiment. Verfügt ein Kompartiment über Kompartimentsabschnitte, so sind beim Kompartiment alle Anlagentypen der zugehörigen Kompartimentsabschnitte einzutragen und sonst keine weiteren. Bei der Deponie sind ausschließlich die Anlagentypen der/des untergeordneten Kompartimente/s einzutragen</w:t>
            </w:r>
          </w:p>
        </w:tc>
      </w:tr>
    </w:tbl>
    <w:p w14:paraId="3C3471EA" w14:textId="34761613" w:rsidR="009D2463" w:rsidRDefault="009D2463" w:rsidP="009D2463">
      <w:pPr>
        <w:pStyle w:val="berschrift2"/>
        <w:numPr>
          <w:ilvl w:val="1"/>
          <w:numId w:val="1"/>
        </w:numPr>
        <w:rPr>
          <w:rFonts w:asciiTheme="minorHAnsi" w:hAnsiTheme="minorHAnsi" w:cstheme="minorHAnsi"/>
        </w:rPr>
      </w:pPr>
      <w:r w:rsidRPr="003A510D">
        <w:rPr>
          <w:rFonts w:asciiTheme="minorHAnsi" w:hAnsiTheme="minorHAnsi" w:cstheme="minorHAnsi"/>
        </w:rPr>
        <w:t>Abfallarten für die Ablagerung</w:t>
      </w:r>
    </w:p>
    <w:tbl>
      <w:tblPr>
        <w:tblStyle w:val="Tabellenraster"/>
        <w:tblW w:w="4992" w:type="pct"/>
        <w:tblLook w:val="04A0" w:firstRow="1" w:lastRow="0" w:firstColumn="1" w:lastColumn="0" w:noHBand="0" w:noVBand="1"/>
        <w:tblDescription w:val="Typische Abfallarten für die Ablagerung auf Baurestmassendeponien "/>
      </w:tblPr>
      <w:tblGrid>
        <w:gridCol w:w="1276"/>
        <w:gridCol w:w="716"/>
        <w:gridCol w:w="1159"/>
        <w:gridCol w:w="5486"/>
        <w:gridCol w:w="2023"/>
        <w:gridCol w:w="3370"/>
      </w:tblGrid>
      <w:tr w:rsidR="009D2463" w:rsidRPr="003A510D" w14:paraId="352A46D2" w14:textId="77777777" w:rsidTr="009D2463">
        <w:trPr>
          <w:trHeight w:val="312"/>
          <w:tblHeader/>
        </w:trPr>
        <w:tc>
          <w:tcPr>
            <w:tcW w:w="455" w:type="pct"/>
            <w:shd w:val="clear" w:color="auto" w:fill="A6A6A6" w:themeFill="background1" w:themeFillShade="A6"/>
            <w:vAlign w:val="center"/>
            <w:hideMark/>
          </w:tcPr>
          <w:p w14:paraId="62D15E2D"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Abfallart SN</w:t>
            </w:r>
          </w:p>
        </w:tc>
        <w:tc>
          <w:tcPr>
            <w:tcW w:w="255" w:type="pct"/>
            <w:shd w:val="clear" w:color="auto" w:fill="A6A6A6" w:themeFill="background1" w:themeFillShade="A6"/>
            <w:vAlign w:val="center"/>
            <w:hideMark/>
          </w:tcPr>
          <w:p w14:paraId="1516D1F8"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Spez.</w:t>
            </w:r>
          </w:p>
        </w:tc>
        <w:tc>
          <w:tcPr>
            <w:tcW w:w="413" w:type="pct"/>
            <w:shd w:val="clear" w:color="auto" w:fill="A6A6A6" w:themeFill="background1" w:themeFillShade="A6"/>
            <w:vAlign w:val="center"/>
            <w:hideMark/>
          </w:tcPr>
          <w:p w14:paraId="2781E6F8"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Gef.-Kürzel</w:t>
            </w:r>
          </w:p>
        </w:tc>
        <w:tc>
          <w:tcPr>
            <w:tcW w:w="1955" w:type="pct"/>
            <w:shd w:val="clear" w:color="auto" w:fill="A6A6A6" w:themeFill="background1" w:themeFillShade="A6"/>
            <w:vAlign w:val="center"/>
            <w:hideMark/>
          </w:tcPr>
          <w:p w14:paraId="3D8683B2"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721" w:type="pct"/>
            <w:shd w:val="clear" w:color="auto" w:fill="A6A6A6" w:themeFill="background1" w:themeFillShade="A6"/>
            <w:noWrap/>
            <w:vAlign w:val="center"/>
            <w:hideMark/>
          </w:tcPr>
          <w:p w14:paraId="6C772811"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Behandlungsverfahren</w:t>
            </w:r>
          </w:p>
        </w:tc>
        <w:tc>
          <w:tcPr>
            <w:tcW w:w="1201" w:type="pct"/>
            <w:shd w:val="clear" w:color="auto" w:fill="A6A6A6" w:themeFill="background1" w:themeFillShade="A6"/>
            <w:vAlign w:val="center"/>
            <w:hideMark/>
          </w:tcPr>
          <w:p w14:paraId="3248FD4D"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Anmerkung / zusätzliche Anforderungen</w:t>
            </w:r>
          </w:p>
        </w:tc>
      </w:tr>
      <w:tr w:rsidR="009D2463" w:rsidRPr="003A510D" w14:paraId="757FEA61" w14:textId="77777777" w:rsidTr="009D2463">
        <w:trPr>
          <w:trHeight w:val="289"/>
        </w:trPr>
        <w:tc>
          <w:tcPr>
            <w:tcW w:w="455" w:type="pct"/>
            <w:hideMark/>
          </w:tcPr>
          <w:p w14:paraId="31EBA395"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31103</w:t>
            </w:r>
          </w:p>
        </w:tc>
        <w:tc>
          <w:tcPr>
            <w:tcW w:w="255" w:type="pct"/>
            <w:hideMark/>
          </w:tcPr>
          <w:p w14:paraId="37EF54E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739A2B70"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7C8166FD"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Ofenausbruch aus metallurgischen Prozessen</w:t>
            </w:r>
          </w:p>
        </w:tc>
        <w:tc>
          <w:tcPr>
            <w:tcW w:w="721" w:type="pct"/>
            <w:noWrap/>
            <w:hideMark/>
          </w:tcPr>
          <w:p w14:paraId="0B58E92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6CF45C25"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13149CC5" w14:textId="77777777" w:rsidTr="009D2463">
        <w:trPr>
          <w:trHeight w:val="289"/>
        </w:trPr>
        <w:tc>
          <w:tcPr>
            <w:tcW w:w="455" w:type="pct"/>
            <w:hideMark/>
          </w:tcPr>
          <w:p w14:paraId="474F7DA7"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31105</w:t>
            </w:r>
          </w:p>
        </w:tc>
        <w:tc>
          <w:tcPr>
            <w:tcW w:w="255" w:type="pct"/>
            <w:hideMark/>
          </w:tcPr>
          <w:p w14:paraId="4F945798"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91</w:t>
            </w:r>
          </w:p>
        </w:tc>
        <w:tc>
          <w:tcPr>
            <w:tcW w:w="413" w:type="pct"/>
            <w:hideMark/>
          </w:tcPr>
          <w:p w14:paraId="08F1399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293B0164"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rPr>
              <w:t>Ausbruch aus Feuerungs- und Verbrennungsanlagen - verfestigt oder stabilisiert</w:t>
            </w:r>
          </w:p>
        </w:tc>
        <w:tc>
          <w:tcPr>
            <w:tcW w:w="721" w:type="pct"/>
            <w:noWrap/>
            <w:hideMark/>
          </w:tcPr>
          <w:p w14:paraId="57B12142"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4155C93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61EAF30C" w14:textId="77777777" w:rsidTr="009D2463">
        <w:trPr>
          <w:trHeight w:val="289"/>
        </w:trPr>
        <w:tc>
          <w:tcPr>
            <w:tcW w:w="455" w:type="pct"/>
            <w:hideMark/>
          </w:tcPr>
          <w:p w14:paraId="18CEF2FB"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31105</w:t>
            </w:r>
          </w:p>
        </w:tc>
        <w:tc>
          <w:tcPr>
            <w:tcW w:w="255" w:type="pct"/>
            <w:hideMark/>
          </w:tcPr>
          <w:p w14:paraId="564C509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48BD712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26AB9288"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Ausbruch aus Feuerungs- und Verbrennungsanlagen</w:t>
            </w:r>
          </w:p>
        </w:tc>
        <w:tc>
          <w:tcPr>
            <w:tcW w:w="721" w:type="pct"/>
            <w:noWrap/>
            <w:hideMark/>
          </w:tcPr>
          <w:p w14:paraId="1F21345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57E0B0C9"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6A6508FE" w14:textId="77777777" w:rsidTr="009D2463">
        <w:trPr>
          <w:trHeight w:val="289"/>
        </w:trPr>
        <w:tc>
          <w:tcPr>
            <w:tcW w:w="455" w:type="pct"/>
            <w:hideMark/>
          </w:tcPr>
          <w:p w14:paraId="0D7B0002"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31111</w:t>
            </w:r>
          </w:p>
        </w:tc>
        <w:tc>
          <w:tcPr>
            <w:tcW w:w="255" w:type="pct"/>
            <w:hideMark/>
          </w:tcPr>
          <w:p w14:paraId="42BC0EB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438E4379"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43BF587E"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Hütten- und Gießereischutt</w:t>
            </w:r>
          </w:p>
        </w:tc>
        <w:tc>
          <w:tcPr>
            <w:tcW w:w="721" w:type="pct"/>
            <w:noWrap/>
            <w:hideMark/>
          </w:tcPr>
          <w:p w14:paraId="1EB2A3F4"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46489AB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621250F9" w14:textId="77777777" w:rsidTr="009D2463">
        <w:trPr>
          <w:trHeight w:val="289"/>
        </w:trPr>
        <w:tc>
          <w:tcPr>
            <w:tcW w:w="455" w:type="pct"/>
            <w:hideMark/>
          </w:tcPr>
          <w:p w14:paraId="4116EB4A"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31202</w:t>
            </w:r>
          </w:p>
        </w:tc>
        <w:tc>
          <w:tcPr>
            <w:tcW w:w="255" w:type="pct"/>
            <w:hideMark/>
          </w:tcPr>
          <w:p w14:paraId="274D48C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5AECE9E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4DD6424C"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Kupolofenschlacke</w:t>
            </w:r>
          </w:p>
        </w:tc>
        <w:tc>
          <w:tcPr>
            <w:tcW w:w="721" w:type="pct"/>
            <w:noWrap/>
            <w:hideMark/>
          </w:tcPr>
          <w:p w14:paraId="2FBA2F5C"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14B7966B"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060F43DB" w14:textId="77777777" w:rsidTr="009D2463">
        <w:trPr>
          <w:trHeight w:val="289"/>
        </w:trPr>
        <w:tc>
          <w:tcPr>
            <w:tcW w:w="455" w:type="pct"/>
            <w:hideMark/>
          </w:tcPr>
          <w:p w14:paraId="73B952F2"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31218</w:t>
            </w:r>
          </w:p>
        </w:tc>
        <w:tc>
          <w:tcPr>
            <w:tcW w:w="255" w:type="pct"/>
            <w:hideMark/>
          </w:tcPr>
          <w:p w14:paraId="27AFFCB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257F84A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2810B1AB"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Elektroofenschlacke</w:t>
            </w:r>
          </w:p>
        </w:tc>
        <w:tc>
          <w:tcPr>
            <w:tcW w:w="721" w:type="pct"/>
            <w:noWrap/>
            <w:hideMark/>
          </w:tcPr>
          <w:p w14:paraId="237CAD09"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010709C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123509C6" w14:textId="77777777" w:rsidTr="009D2463">
        <w:trPr>
          <w:trHeight w:val="289"/>
        </w:trPr>
        <w:tc>
          <w:tcPr>
            <w:tcW w:w="455" w:type="pct"/>
            <w:hideMark/>
          </w:tcPr>
          <w:p w14:paraId="12AAE84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31219</w:t>
            </w:r>
          </w:p>
        </w:tc>
        <w:tc>
          <w:tcPr>
            <w:tcW w:w="255" w:type="pct"/>
            <w:hideMark/>
          </w:tcPr>
          <w:p w14:paraId="419CAD5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32B36F4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28C0E670"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Hochofenschlacke</w:t>
            </w:r>
          </w:p>
        </w:tc>
        <w:tc>
          <w:tcPr>
            <w:tcW w:w="721" w:type="pct"/>
            <w:noWrap/>
            <w:hideMark/>
          </w:tcPr>
          <w:p w14:paraId="0B5522E5"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5C285440"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5750D011" w14:textId="77777777" w:rsidTr="009D2463">
        <w:trPr>
          <w:trHeight w:val="289"/>
        </w:trPr>
        <w:tc>
          <w:tcPr>
            <w:tcW w:w="455" w:type="pct"/>
            <w:hideMark/>
          </w:tcPr>
          <w:p w14:paraId="17C4A15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31301</w:t>
            </w:r>
          </w:p>
        </w:tc>
        <w:tc>
          <w:tcPr>
            <w:tcW w:w="255" w:type="pct"/>
            <w:hideMark/>
          </w:tcPr>
          <w:p w14:paraId="6D6E20C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34EB750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47F4D951"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Flugaschen und -stäube aus sonstigen Feuerungsanlagen</w:t>
            </w:r>
          </w:p>
        </w:tc>
        <w:tc>
          <w:tcPr>
            <w:tcW w:w="721" w:type="pct"/>
            <w:noWrap/>
            <w:hideMark/>
          </w:tcPr>
          <w:p w14:paraId="1741E17A"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5573D21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6D546441" w14:textId="77777777" w:rsidTr="009D2463">
        <w:trPr>
          <w:trHeight w:val="289"/>
        </w:trPr>
        <w:tc>
          <w:tcPr>
            <w:tcW w:w="455" w:type="pct"/>
            <w:hideMark/>
          </w:tcPr>
          <w:p w14:paraId="524B1017"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31315</w:t>
            </w:r>
          </w:p>
        </w:tc>
        <w:tc>
          <w:tcPr>
            <w:tcW w:w="255" w:type="pct"/>
            <w:hideMark/>
          </w:tcPr>
          <w:p w14:paraId="24B51C1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53049BF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72E0303D"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Rea-Gipse</w:t>
            </w:r>
          </w:p>
        </w:tc>
        <w:tc>
          <w:tcPr>
            <w:tcW w:w="721" w:type="pct"/>
            <w:noWrap/>
            <w:hideMark/>
          </w:tcPr>
          <w:p w14:paraId="1DA7886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3F279A39"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7B2B5AB9" w14:textId="77777777" w:rsidTr="009D2463">
        <w:trPr>
          <w:trHeight w:val="289"/>
        </w:trPr>
        <w:tc>
          <w:tcPr>
            <w:tcW w:w="455" w:type="pct"/>
            <w:hideMark/>
          </w:tcPr>
          <w:p w14:paraId="599712DD"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31402</w:t>
            </w:r>
          </w:p>
        </w:tc>
        <w:tc>
          <w:tcPr>
            <w:tcW w:w="255" w:type="pct"/>
            <w:hideMark/>
          </w:tcPr>
          <w:p w14:paraId="13BB8ED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1D648150"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33C1A96A"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Putzereisandrückstände, Strahlsandrückstände</w:t>
            </w:r>
          </w:p>
        </w:tc>
        <w:tc>
          <w:tcPr>
            <w:tcW w:w="721" w:type="pct"/>
            <w:noWrap/>
            <w:hideMark/>
          </w:tcPr>
          <w:p w14:paraId="278D08B2"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68936F8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3F53EFA1" w14:textId="77777777" w:rsidTr="009D2463">
        <w:trPr>
          <w:trHeight w:val="289"/>
        </w:trPr>
        <w:tc>
          <w:tcPr>
            <w:tcW w:w="455" w:type="pct"/>
            <w:hideMark/>
          </w:tcPr>
          <w:p w14:paraId="494457A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31405</w:t>
            </w:r>
          </w:p>
        </w:tc>
        <w:tc>
          <w:tcPr>
            <w:tcW w:w="255" w:type="pct"/>
            <w:hideMark/>
          </w:tcPr>
          <w:p w14:paraId="5DE28F0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5796140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338C1103"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Glasvlies</w:t>
            </w:r>
          </w:p>
        </w:tc>
        <w:tc>
          <w:tcPr>
            <w:tcW w:w="721" w:type="pct"/>
            <w:noWrap/>
            <w:hideMark/>
          </w:tcPr>
          <w:p w14:paraId="1F75753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781E594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1EF8AC73" w14:textId="77777777" w:rsidTr="009D2463">
        <w:trPr>
          <w:trHeight w:val="289"/>
        </w:trPr>
        <w:tc>
          <w:tcPr>
            <w:tcW w:w="455" w:type="pct"/>
            <w:hideMark/>
          </w:tcPr>
          <w:p w14:paraId="121CD0A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31407</w:t>
            </w:r>
          </w:p>
        </w:tc>
        <w:tc>
          <w:tcPr>
            <w:tcW w:w="255" w:type="pct"/>
            <w:hideMark/>
          </w:tcPr>
          <w:p w14:paraId="767C5B7E"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17</w:t>
            </w:r>
          </w:p>
        </w:tc>
        <w:tc>
          <w:tcPr>
            <w:tcW w:w="413" w:type="pct"/>
            <w:hideMark/>
          </w:tcPr>
          <w:p w14:paraId="1BCEFB05"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6E80A73C"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rPr>
              <w:t>Keramik - nur ausgewählte Abfälle aus Bau- und Abrissmaßnahmen</w:t>
            </w:r>
          </w:p>
        </w:tc>
        <w:tc>
          <w:tcPr>
            <w:tcW w:w="721" w:type="pct"/>
            <w:noWrap/>
            <w:hideMark/>
          </w:tcPr>
          <w:p w14:paraId="589CA062"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0BC1A58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5E37FF01" w14:textId="77777777" w:rsidTr="009D2463">
        <w:trPr>
          <w:trHeight w:val="289"/>
        </w:trPr>
        <w:tc>
          <w:tcPr>
            <w:tcW w:w="455" w:type="pct"/>
            <w:hideMark/>
          </w:tcPr>
          <w:p w14:paraId="44FC8148"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31407</w:t>
            </w:r>
          </w:p>
        </w:tc>
        <w:tc>
          <w:tcPr>
            <w:tcW w:w="255" w:type="pct"/>
            <w:hideMark/>
          </w:tcPr>
          <w:p w14:paraId="25F8884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4A905BC3"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1F1D377C"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Keramik</w:t>
            </w:r>
          </w:p>
        </w:tc>
        <w:tc>
          <w:tcPr>
            <w:tcW w:w="721" w:type="pct"/>
            <w:noWrap/>
            <w:hideMark/>
          </w:tcPr>
          <w:p w14:paraId="3EE65C4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266DD2A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2585BBC1" w14:textId="77777777" w:rsidTr="009D2463">
        <w:trPr>
          <w:trHeight w:val="289"/>
        </w:trPr>
        <w:tc>
          <w:tcPr>
            <w:tcW w:w="455" w:type="pct"/>
            <w:hideMark/>
          </w:tcPr>
          <w:p w14:paraId="253EA022"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31408</w:t>
            </w:r>
          </w:p>
        </w:tc>
        <w:tc>
          <w:tcPr>
            <w:tcW w:w="255" w:type="pct"/>
            <w:hideMark/>
          </w:tcPr>
          <w:p w14:paraId="6E91F8DD"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17</w:t>
            </w:r>
          </w:p>
        </w:tc>
        <w:tc>
          <w:tcPr>
            <w:tcW w:w="413" w:type="pct"/>
            <w:hideMark/>
          </w:tcPr>
          <w:p w14:paraId="71051F2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6C8A334D"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rPr>
              <w:t>Glas (zB Flachglas) - nur ausgewählte Abfälle aus Bau- und Abrissmaßnahmen</w:t>
            </w:r>
          </w:p>
        </w:tc>
        <w:tc>
          <w:tcPr>
            <w:tcW w:w="721" w:type="pct"/>
            <w:noWrap/>
            <w:hideMark/>
          </w:tcPr>
          <w:p w14:paraId="0CDEFA1A"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612D64E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00D65306" w14:textId="77777777" w:rsidTr="009D2463">
        <w:trPr>
          <w:trHeight w:val="289"/>
        </w:trPr>
        <w:tc>
          <w:tcPr>
            <w:tcW w:w="455" w:type="pct"/>
            <w:hideMark/>
          </w:tcPr>
          <w:p w14:paraId="1680A4EC"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31408</w:t>
            </w:r>
          </w:p>
        </w:tc>
        <w:tc>
          <w:tcPr>
            <w:tcW w:w="255" w:type="pct"/>
            <w:hideMark/>
          </w:tcPr>
          <w:p w14:paraId="6043A1F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1DAA3FD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276058FA"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Glas (zB Flachglas)</w:t>
            </w:r>
          </w:p>
        </w:tc>
        <w:tc>
          <w:tcPr>
            <w:tcW w:w="721" w:type="pct"/>
            <w:noWrap/>
            <w:hideMark/>
          </w:tcPr>
          <w:p w14:paraId="36422CF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23C2BCEB"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691656BF" w14:textId="77777777" w:rsidTr="009D2463">
        <w:trPr>
          <w:trHeight w:val="289"/>
        </w:trPr>
        <w:tc>
          <w:tcPr>
            <w:tcW w:w="455" w:type="pct"/>
            <w:hideMark/>
          </w:tcPr>
          <w:p w14:paraId="393BC3E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lastRenderedPageBreak/>
              <w:t>31409</w:t>
            </w:r>
          </w:p>
        </w:tc>
        <w:tc>
          <w:tcPr>
            <w:tcW w:w="255" w:type="pct"/>
            <w:hideMark/>
          </w:tcPr>
          <w:p w14:paraId="44D65925"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18</w:t>
            </w:r>
          </w:p>
        </w:tc>
        <w:tc>
          <w:tcPr>
            <w:tcW w:w="413" w:type="pct"/>
            <w:hideMark/>
          </w:tcPr>
          <w:p w14:paraId="6E26AD8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5CDC83D0"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rPr>
              <w:t>Bauschutt (keine Baustellenabfälle) - nur Mischungen aus ausgewählten Abfällen aus Bau- und Abrissmaßnahmen, ohne Mörtel- und Verputzanteile</w:t>
            </w:r>
          </w:p>
        </w:tc>
        <w:tc>
          <w:tcPr>
            <w:tcW w:w="721" w:type="pct"/>
            <w:noWrap/>
            <w:hideMark/>
          </w:tcPr>
          <w:p w14:paraId="12B9A5FF"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7721DC88"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Hinweis: Diese Schlüsselnummer kann auch für die Ablagerung von Recyclingbaustoffe, die nicht verwertet werden können, verwendet werden</w:t>
            </w:r>
          </w:p>
        </w:tc>
      </w:tr>
      <w:tr w:rsidR="009D2463" w:rsidRPr="003A510D" w14:paraId="6544D7F9" w14:textId="77777777" w:rsidTr="009D2463">
        <w:trPr>
          <w:trHeight w:val="289"/>
        </w:trPr>
        <w:tc>
          <w:tcPr>
            <w:tcW w:w="455" w:type="pct"/>
            <w:hideMark/>
          </w:tcPr>
          <w:p w14:paraId="190ADBA5"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31409</w:t>
            </w:r>
          </w:p>
        </w:tc>
        <w:tc>
          <w:tcPr>
            <w:tcW w:w="255" w:type="pct"/>
            <w:hideMark/>
          </w:tcPr>
          <w:p w14:paraId="5098FEE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1877424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32366247"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Bauschutt (keine Baustellenabfälle)</w:t>
            </w:r>
          </w:p>
        </w:tc>
        <w:tc>
          <w:tcPr>
            <w:tcW w:w="721" w:type="pct"/>
            <w:noWrap/>
            <w:hideMark/>
          </w:tcPr>
          <w:p w14:paraId="6B65186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2065323B"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Hinweis: Diese Schlüsselnummer kann auch für die Ablagerung von Recyclingbaustoffe, die nicht verwertet werden können, verwendet werden</w:t>
            </w:r>
          </w:p>
        </w:tc>
      </w:tr>
      <w:tr w:rsidR="009D2463" w:rsidRPr="003A510D" w14:paraId="5A94CB46" w14:textId="77777777" w:rsidTr="009D2463">
        <w:trPr>
          <w:trHeight w:val="289"/>
        </w:trPr>
        <w:tc>
          <w:tcPr>
            <w:tcW w:w="455" w:type="pct"/>
            <w:hideMark/>
          </w:tcPr>
          <w:p w14:paraId="1D1E63CB"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31410</w:t>
            </w:r>
          </w:p>
        </w:tc>
        <w:tc>
          <w:tcPr>
            <w:tcW w:w="255" w:type="pct"/>
            <w:hideMark/>
          </w:tcPr>
          <w:p w14:paraId="31E731A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91</w:t>
            </w:r>
          </w:p>
        </w:tc>
        <w:tc>
          <w:tcPr>
            <w:tcW w:w="413" w:type="pct"/>
            <w:hideMark/>
          </w:tcPr>
          <w:p w14:paraId="0D686B0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79DF789B"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rPr>
              <w:t>Straßenaufbruch - verfestigt oder stabilisiert</w:t>
            </w:r>
          </w:p>
        </w:tc>
        <w:tc>
          <w:tcPr>
            <w:tcW w:w="721" w:type="pct"/>
            <w:noWrap/>
            <w:hideMark/>
          </w:tcPr>
          <w:p w14:paraId="0D22DCEE"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0D824B70"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070FB852" w14:textId="77777777" w:rsidTr="009D2463">
        <w:trPr>
          <w:trHeight w:val="289"/>
        </w:trPr>
        <w:tc>
          <w:tcPr>
            <w:tcW w:w="455" w:type="pct"/>
            <w:hideMark/>
          </w:tcPr>
          <w:p w14:paraId="1947102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31410</w:t>
            </w:r>
          </w:p>
        </w:tc>
        <w:tc>
          <w:tcPr>
            <w:tcW w:w="255" w:type="pct"/>
            <w:hideMark/>
          </w:tcPr>
          <w:p w14:paraId="5642715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4E030F0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6663E252"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Straßenaufbruch</w:t>
            </w:r>
          </w:p>
        </w:tc>
        <w:tc>
          <w:tcPr>
            <w:tcW w:w="721" w:type="pct"/>
            <w:noWrap/>
            <w:hideMark/>
          </w:tcPr>
          <w:p w14:paraId="20EE43C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6FAAD08E"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2074CA7D" w14:textId="77777777" w:rsidTr="009D2463">
        <w:trPr>
          <w:trHeight w:val="289"/>
        </w:trPr>
        <w:tc>
          <w:tcPr>
            <w:tcW w:w="455" w:type="pct"/>
            <w:hideMark/>
          </w:tcPr>
          <w:p w14:paraId="011EE873"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55" w:type="pct"/>
            <w:hideMark/>
          </w:tcPr>
          <w:p w14:paraId="19C84245"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29</w:t>
            </w:r>
          </w:p>
        </w:tc>
        <w:tc>
          <w:tcPr>
            <w:tcW w:w="413" w:type="pct"/>
            <w:hideMark/>
          </w:tcPr>
          <w:p w14:paraId="32A3174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35C0C557"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Bodenaushubmaterial mit Hintergrundbelastung</w:t>
            </w:r>
          </w:p>
        </w:tc>
        <w:tc>
          <w:tcPr>
            <w:tcW w:w="721" w:type="pct"/>
            <w:noWrap/>
            <w:hideMark/>
          </w:tcPr>
          <w:p w14:paraId="3F5F61D3"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4938BB43"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70DFA0DC" w14:textId="77777777" w:rsidTr="009D2463">
        <w:trPr>
          <w:trHeight w:val="289"/>
        </w:trPr>
        <w:tc>
          <w:tcPr>
            <w:tcW w:w="455" w:type="pct"/>
            <w:hideMark/>
          </w:tcPr>
          <w:p w14:paraId="3B88EC63"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55" w:type="pct"/>
            <w:hideMark/>
          </w:tcPr>
          <w:p w14:paraId="0EE156AD"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30</w:t>
            </w:r>
          </w:p>
        </w:tc>
        <w:tc>
          <w:tcPr>
            <w:tcW w:w="413" w:type="pct"/>
            <w:hideMark/>
          </w:tcPr>
          <w:p w14:paraId="75C6F3F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6C8AA272"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A1</w:t>
            </w:r>
          </w:p>
        </w:tc>
        <w:tc>
          <w:tcPr>
            <w:tcW w:w="721" w:type="pct"/>
            <w:noWrap/>
            <w:hideMark/>
          </w:tcPr>
          <w:p w14:paraId="1D86ED85"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5C52D5C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5C49F037" w14:textId="77777777" w:rsidTr="009D2463">
        <w:trPr>
          <w:trHeight w:val="289"/>
        </w:trPr>
        <w:tc>
          <w:tcPr>
            <w:tcW w:w="455" w:type="pct"/>
            <w:hideMark/>
          </w:tcPr>
          <w:p w14:paraId="4E2AFDE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55" w:type="pct"/>
            <w:hideMark/>
          </w:tcPr>
          <w:p w14:paraId="625B42A2"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w:t>
            </w:r>
          </w:p>
        </w:tc>
        <w:tc>
          <w:tcPr>
            <w:tcW w:w="413" w:type="pct"/>
            <w:hideMark/>
          </w:tcPr>
          <w:p w14:paraId="62183823"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562E7726"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A2</w:t>
            </w:r>
          </w:p>
        </w:tc>
        <w:tc>
          <w:tcPr>
            <w:tcW w:w="721" w:type="pct"/>
            <w:noWrap/>
            <w:hideMark/>
          </w:tcPr>
          <w:p w14:paraId="4F9DBDE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718A28BE"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1A7CD79F" w14:textId="77777777" w:rsidTr="009D2463">
        <w:trPr>
          <w:trHeight w:val="289"/>
        </w:trPr>
        <w:tc>
          <w:tcPr>
            <w:tcW w:w="455" w:type="pct"/>
            <w:hideMark/>
          </w:tcPr>
          <w:p w14:paraId="1B915D1A"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55" w:type="pct"/>
            <w:hideMark/>
          </w:tcPr>
          <w:p w14:paraId="32AD703C"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32</w:t>
            </w:r>
          </w:p>
        </w:tc>
        <w:tc>
          <w:tcPr>
            <w:tcW w:w="413" w:type="pct"/>
            <w:hideMark/>
          </w:tcPr>
          <w:p w14:paraId="42B773B5"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12DEAC4A"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A2G</w:t>
            </w:r>
          </w:p>
        </w:tc>
        <w:tc>
          <w:tcPr>
            <w:tcW w:w="721" w:type="pct"/>
            <w:noWrap/>
            <w:hideMark/>
          </w:tcPr>
          <w:p w14:paraId="03845BF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07C7E3D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0DB55885" w14:textId="77777777" w:rsidTr="009D2463">
        <w:trPr>
          <w:trHeight w:val="289"/>
        </w:trPr>
        <w:tc>
          <w:tcPr>
            <w:tcW w:w="455" w:type="pct"/>
            <w:hideMark/>
          </w:tcPr>
          <w:p w14:paraId="4268B5CB"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55" w:type="pct"/>
            <w:hideMark/>
          </w:tcPr>
          <w:p w14:paraId="46130E14"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33</w:t>
            </w:r>
          </w:p>
        </w:tc>
        <w:tc>
          <w:tcPr>
            <w:tcW w:w="413" w:type="pct"/>
            <w:hideMark/>
          </w:tcPr>
          <w:p w14:paraId="640FED3B"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520CD3B6"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Inertabfallqualität</w:t>
            </w:r>
          </w:p>
        </w:tc>
        <w:tc>
          <w:tcPr>
            <w:tcW w:w="721" w:type="pct"/>
            <w:noWrap/>
            <w:hideMark/>
          </w:tcPr>
          <w:p w14:paraId="5122E0CE"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42172A0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50FC0961" w14:textId="77777777" w:rsidTr="009D2463">
        <w:trPr>
          <w:trHeight w:val="289"/>
        </w:trPr>
        <w:tc>
          <w:tcPr>
            <w:tcW w:w="455" w:type="pct"/>
            <w:hideMark/>
          </w:tcPr>
          <w:p w14:paraId="01119C58"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55" w:type="pct"/>
            <w:hideMark/>
          </w:tcPr>
          <w:p w14:paraId="1BA78E0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34</w:t>
            </w:r>
          </w:p>
        </w:tc>
        <w:tc>
          <w:tcPr>
            <w:tcW w:w="413" w:type="pct"/>
            <w:hideMark/>
          </w:tcPr>
          <w:p w14:paraId="06003C8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521F86F6"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technisches Schüttmaterial, das weniger als 5 Vol-% bodenfremde Bestandteile enthält</w:t>
            </w:r>
          </w:p>
        </w:tc>
        <w:tc>
          <w:tcPr>
            <w:tcW w:w="721" w:type="pct"/>
            <w:noWrap/>
            <w:hideMark/>
          </w:tcPr>
          <w:p w14:paraId="1E89612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175FCB0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69D779E9" w14:textId="77777777" w:rsidTr="009D2463">
        <w:trPr>
          <w:trHeight w:val="289"/>
        </w:trPr>
        <w:tc>
          <w:tcPr>
            <w:tcW w:w="455" w:type="pct"/>
            <w:hideMark/>
          </w:tcPr>
          <w:p w14:paraId="7000BF87"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55" w:type="pct"/>
            <w:hideMark/>
          </w:tcPr>
          <w:p w14:paraId="67C09075"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35</w:t>
            </w:r>
          </w:p>
        </w:tc>
        <w:tc>
          <w:tcPr>
            <w:tcW w:w="413" w:type="pct"/>
            <w:hideMark/>
          </w:tcPr>
          <w:p w14:paraId="6172C06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0A4D1355"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technisches Schüttmaterial, ab 5 Vol-% bodenfremder Bestandteile</w:t>
            </w:r>
          </w:p>
        </w:tc>
        <w:tc>
          <w:tcPr>
            <w:tcW w:w="721" w:type="pct"/>
            <w:noWrap/>
            <w:hideMark/>
          </w:tcPr>
          <w:p w14:paraId="49EB4F69"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63525D70"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310C59B8" w14:textId="77777777" w:rsidTr="009D2463">
        <w:trPr>
          <w:trHeight w:val="289"/>
        </w:trPr>
        <w:tc>
          <w:tcPr>
            <w:tcW w:w="455" w:type="pct"/>
            <w:hideMark/>
          </w:tcPr>
          <w:p w14:paraId="0A6CD2E3"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31414</w:t>
            </w:r>
          </w:p>
        </w:tc>
        <w:tc>
          <w:tcPr>
            <w:tcW w:w="255" w:type="pct"/>
            <w:hideMark/>
          </w:tcPr>
          <w:p w14:paraId="0BE30FE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91</w:t>
            </w:r>
          </w:p>
        </w:tc>
        <w:tc>
          <w:tcPr>
            <w:tcW w:w="413" w:type="pct"/>
            <w:hideMark/>
          </w:tcPr>
          <w:p w14:paraId="20E4F42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0A77EFC3"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Schamotte - verfestigt oder stabilisiert</w:t>
            </w:r>
          </w:p>
        </w:tc>
        <w:tc>
          <w:tcPr>
            <w:tcW w:w="721" w:type="pct"/>
            <w:noWrap/>
            <w:hideMark/>
          </w:tcPr>
          <w:p w14:paraId="3635D30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49ED5616"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2A04469B" w14:textId="77777777" w:rsidTr="009D2463">
        <w:trPr>
          <w:trHeight w:val="289"/>
        </w:trPr>
        <w:tc>
          <w:tcPr>
            <w:tcW w:w="455" w:type="pct"/>
            <w:hideMark/>
          </w:tcPr>
          <w:p w14:paraId="41DAA583"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31414</w:t>
            </w:r>
          </w:p>
        </w:tc>
        <w:tc>
          <w:tcPr>
            <w:tcW w:w="255" w:type="pct"/>
            <w:hideMark/>
          </w:tcPr>
          <w:p w14:paraId="7C0C58D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00BA4B6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05EAEFDB"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Schamotte</w:t>
            </w:r>
          </w:p>
        </w:tc>
        <w:tc>
          <w:tcPr>
            <w:tcW w:w="721" w:type="pct"/>
            <w:noWrap/>
            <w:hideMark/>
          </w:tcPr>
          <w:p w14:paraId="210064B3"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2723F895"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4A28C7B8" w14:textId="77777777" w:rsidTr="009D2463">
        <w:trPr>
          <w:trHeight w:val="289"/>
        </w:trPr>
        <w:tc>
          <w:tcPr>
            <w:tcW w:w="455" w:type="pct"/>
            <w:hideMark/>
          </w:tcPr>
          <w:p w14:paraId="01157BAC"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31416</w:t>
            </w:r>
          </w:p>
        </w:tc>
        <w:tc>
          <w:tcPr>
            <w:tcW w:w="255" w:type="pct"/>
            <w:hideMark/>
          </w:tcPr>
          <w:p w14:paraId="303618A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265D032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594F684E"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Mineralfasern</w:t>
            </w:r>
          </w:p>
        </w:tc>
        <w:tc>
          <w:tcPr>
            <w:tcW w:w="721" w:type="pct"/>
            <w:noWrap/>
            <w:hideMark/>
          </w:tcPr>
          <w:p w14:paraId="56615073"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6E583CFE"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10874E07" w14:textId="77777777" w:rsidTr="009D2463">
        <w:trPr>
          <w:trHeight w:val="289"/>
        </w:trPr>
        <w:tc>
          <w:tcPr>
            <w:tcW w:w="455" w:type="pct"/>
            <w:hideMark/>
          </w:tcPr>
          <w:p w14:paraId="1982C9F8"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31418</w:t>
            </w:r>
          </w:p>
        </w:tc>
        <w:tc>
          <w:tcPr>
            <w:tcW w:w="255" w:type="pct"/>
            <w:hideMark/>
          </w:tcPr>
          <w:p w14:paraId="498AE6B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70C0E59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3334FB7F"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Gesteinsstäube, Polierstäube</w:t>
            </w:r>
          </w:p>
        </w:tc>
        <w:tc>
          <w:tcPr>
            <w:tcW w:w="721" w:type="pct"/>
            <w:noWrap/>
            <w:hideMark/>
          </w:tcPr>
          <w:p w14:paraId="12A0F39B"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43AE4B30"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2084F463" w14:textId="77777777" w:rsidTr="009D2463">
        <w:trPr>
          <w:trHeight w:val="289"/>
        </w:trPr>
        <w:tc>
          <w:tcPr>
            <w:tcW w:w="455" w:type="pct"/>
            <w:hideMark/>
          </w:tcPr>
          <w:p w14:paraId="31C9110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31423</w:t>
            </w:r>
          </w:p>
        </w:tc>
        <w:tc>
          <w:tcPr>
            <w:tcW w:w="255" w:type="pct"/>
            <w:hideMark/>
          </w:tcPr>
          <w:p w14:paraId="099DF828"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36</w:t>
            </w:r>
          </w:p>
        </w:tc>
        <w:tc>
          <w:tcPr>
            <w:tcW w:w="413" w:type="pct"/>
            <w:hideMark/>
          </w:tcPr>
          <w:p w14:paraId="0C45D12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6D74941C"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ölverunreinigte Böden - Bodenaushubmaterial sowie ausgehobenes Schüttmaterial, KW-verunreinigt, nicht gefährlich</w:t>
            </w:r>
          </w:p>
        </w:tc>
        <w:tc>
          <w:tcPr>
            <w:tcW w:w="721" w:type="pct"/>
            <w:noWrap/>
            <w:hideMark/>
          </w:tcPr>
          <w:p w14:paraId="2C62EE0F"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6A5380E6"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4E8BF8C8" w14:textId="77777777" w:rsidTr="009D2463">
        <w:trPr>
          <w:trHeight w:val="289"/>
        </w:trPr>
        <w:tc>
          <w:tcPr>
            <w:tcW w:w="455" w:type="pct"/>
            <w:hideMark/>
          </w:tcPr>
          <w:p w14:paraId="27A044F8"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31424</w:t>
            </w:r>
          </w:p>
        </w:tc>
        <w:tc>
          <w:tcPr>
            <w:tcW w:w="255" w:type="pct"/>
            <w:hideMark/>
          </w:tcPr>
          <w:p w14:paraId="4A82B11D"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37</w:t>
            </w:r>
          </w:p>
        </w:tc>
        <w:tc>
          <w:tcPr>
            <w:tcW w:w="413" w:type="pct"/>
            <w:hideMark/>
          </w:tcPr>
          <w:p w14:paraId="12D18945"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0B8BC67B"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sonstige verunreinigte Böden - Bodenaushubmaterial sowie ausgehobenes Schüttmaterial, sonstig verunreinigt, nicht gefährlich</w:t>
            </w:r>
          </w:p>
        </w:tc>
        <w:tc>
          <w:tcPr>
            <w:tcW w:w="721" w:type="pct"/>
            <w:noWrap/>
            <w:hideMark/>
          </w:tcPr>
          <w:p w14:paraId="0C4A08D2"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0F41133E"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65E30158" w14:textId="77777777" w:rsidTr="009D2463">
        <w:trPr>
          <w:trHeight w:val="289"/>
        </w:trPr>
        <w:tc>
          <w:tcPr>
            <w:tcW w:w="455" w:type="pct"/>
            <w:hideMark/>
          </w:tcPr>
          <w:p w14:paraId="6AD3E087"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31427</w:t>
            </w:r>
          </w:p>
        </w:tc>
        <w:tc>
          <w:tcPr>
            <w:tcW w:w="255" w:type="pct"/>
            <w:hideMark/>
          </w:tcPr>
          <w:p w14:paraId="5D598D02"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17</w:t>
            </w:r>
          </w:p>
        </w:tc>
        <w:tc>
          <w:tcPr>
            <w:tcW w:w="413" w:type="pct"/>
            <w:hideMark/>
          </w:tcPr>
          <w:p w14:paraId="4F836A3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7F8E3CFB"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Betonabbruch - nur ausgewählte Abfälle aus Bau- und Abrissmaßnahmen</w:t>
            </w:r>
          </w:p>
        </w:tc>
        <w:tc>
          <w:tcPr>
            <w:tcW w:w="721" w:type="pct"/>
            <w:noWrap/>
            <w:hideMark/>
          </w:tcPr>
          <w:p w14:paraId="0EC65F33"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6B3EDE4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51D5579E" w14:textId="77777777" w:rsidTr="009D2463">
        <w:trPr>
          <w:trHeight w:val="289"/>
        </w:trPr>
        <w:tc>
          <w:tcPr>
            <w:tcW w:w="455" w:type="pct"/>
            <w:hideMark/>
          </w:tcPr>
          <w:p w14:paraId="50B770FF"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31427</w:t>
            </w:r>
          </w:p>
        </w:tc>
        <w:tc>
          <w:tcPr>
            <w:tcW w:w="255" w:type="pct"/>
            <w:hideMark/>
          </w:tcPr>
          <w:p w14:paraId="2876D349"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91</w:t>
            </w:r>
          </w:p>
        </w:tc>
        <w:tc>
          <w:tcPr>
            <w:tcW w:w="413" w:type="pct"/>
            <w:hideMark/>
          </w:tcPr>
          <w:p w14:paraId="7194598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633B9138"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Betonabbruch - verfestigt oder stabilisiert</w:t>
            </w:r>
          </w:p>
        </w:tc>
        <w:tc>
          <w:tcPr>
            <w:tcW w:w="721" w:type="pct"/>
            <w:noWrap/>
            <w:hideMark/>
          </w:tcPr>
          <w:p w14:paraId="7F3EF0E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2CABB1EB"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1663A7AA" w14:textId="77777777" w:rsidTr="009D2463">
        <w:trPr>
          <w:trHeight w:val="289"/>
        </w:trPr>
        <w:tc>
          <w:tcPr>
            <w:tcW w:w="455" w:type="pct"/>
            <w:hideMark/>
          </w:tcPr>
          <w:p w14:paraId="008F1AAD"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31427</w:t>
            </w:r>
          </w:p>
        </w:tc>
        <w:tc>
          <w:tcPr>
            <w:tcW w:w="255" w:type="pct"/>
            <w:hideMark/>
          </w:tcPr>
          <w:p w14:paraId="0CFEFCE6"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2D38B0D0"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72E3F5D0"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Betonabbruch</w:t>
            </w:r>
          </w:p>
        </w:tc>
        <w:tc>
          <w:tcPr>
            <w:tcW w:w="721" w:type="pct"/>
            <w:noWrap/>
            <w:hideMark/>
          </w:tcPr>
          <w:p w14:paraId="2E5A116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50598C2E"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18049385" w14:textId="77777777" w:rsidTr="009D2463">
        <w:trPr>
          <w:trHeight w:val="289"/>
        </w:trPr>
        <w:tc>
          <w:tcPr>
            <w:tcW w:w="455" w:type="pct"/>
            <w:hideMark/>
          </w:tcPr>
          <w:p w14:paraId="0823EE44"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31430</w:t>
            </w:r>
          </w:p>
        </w:tc>
        <w:tc>
          <w:tcPr>
            <w:tcW w:w="255" w:type="pct"/>
            <w:hideMark/>
          </w:tcPr>
          <w:p w14:paraId="65786172"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563F3BD6"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52E77062"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verunreinigte Mineralfaserabfälle</w:t>
            </w:r>
          </w:p>
        </w:tc>
        <w:tc>
          <w:tcPr>
            <w:tcW w:w="721" w:type="pct"/>
            <w:noWrap/>
            <w:hideMark/>
          </w:tcPr>
          <w:p w14:paraId="13CF522C"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13900B0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246A0FC5" w14:textId="77777777" w:rsidTr="009D2463">
        <w:trPr>
          <w:trHeight w:val="289"/>
        </w:trPr>
        <w:tc>
          <w:tcPr>
            <w:tcW w:w="455" w:type="pct"/>
            <w:hideMark/>
          </w:tcPr>
          <w:p w14:paraId="029C05B9"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31438</w:t>
            </w:r>
          </w:p>
        </w:tc>
        <w:tc>
          <w:tcPr>
            <w:tcW w:w="255" w:type="pct"/>
            <w:hideMark/>
          </w:tcPr>
          <w:p w14:paraId="36944AB9"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72035DBE"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06303E42"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Gips</w:t>
            </w:r>
          </w:p>
        </w:tc>
        <w:tc>
          <w:tcPr>
            <w:tcW w:w="721" w:type="pct"/>
            <w:noWrap/>
            <w:hideMark/>
          </w:tcPr>
          <w:p w14:paraId="03D123C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095531F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27D1AE41" w14:textId="77777777" w:rsidTr="009D2463">
        <w:trPr>
          <w:trHeight w:val="289"/>
        </w:trPr>
        <w:tc>
          <w:tcPr>
            <w:tcW w:w="455" w:type="pct"/>
            <w:hideMark/>
          </w:tcPr>
          <w:p w14:paraId="13EBBFE7"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31442</w:t>
            </w:r>
          </w:p>
        </w:tc>
        <w:tc>
          <w:tcPr>
            <w:tcW w:w="255" w:type="pct"/>
            <w:hideMark/>
          </w:tcPr>
          <w:p w14:paraId="562DB165"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31FB5D8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1340358D"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Kieselsäure- und Quarzabfälle</w:t>
            </w:r>
          </w:p>
        </w:tc>
        <w:tc>
          <w:tcPr>
            <w:tcW w:w="721" w:type="pct"/>
            <w:noWrap/>
            <w:hideMark/>
          </w:tcPr>
          <w:p w14:paraId="21532177"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0D379166"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564F9BB7" w14:textId="77777777" w:rsidTr="009D2463">
        <w:trPr>
          <w:trHeight w:val="289"/>
        </w:trPr>
        <w:tc>
          <w:tcPr>
            <w:tcW w:w="455" w:type="pct"/>
            <w:hideMark/>
          </w:tcPr>
          <w:p w14:paraId="3216AFEF"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lastRenderedPageBreak/>
              <w:t>31444</w:t>
            </w:r>
          </w:p>
        </w:tc>
        <w:tc>
          <w:tcPr>
            <w:tcW w:w="255" w:type="pct"/>
            <w:hideMark/>
          </w:tcPr>
          <w:p w14:paraId="2B681FC5"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5497880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544A6EFA"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Schleifmittel</w:t>
            </w:r>
          </w:p>
        </w:tc>
        <w:tc>
          <w:tcPr>
            <w:tcW w:w="721" w:type="pct"/>
            <w:noWrap/>
            <w:hideMark/>
          </w:tcPr>
          <w:p w14:paraId="46903F04"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26CE6042"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2BF4B4B4" w14:textId="77777777" w:rsidTr="009D2463">
        <w:trPr>
          <w:trHeight w:val="289"/>
        </w:trPr>
        <w:tc>
          <w:tcPr>
            <w:tcW w:w="455" w:type="pct"/>
            <w:hideMark/>
          </w:tcPr>
          <w:p w14:paraId="4715B038"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31447</w:t>
            </w:r>
          </w:p>
        </w:tc>
        <w:tc>
          <w:tcPr>
            <w:tcW w:w="255" w:type="pct"/>
            <w:hideMark/>
          </w:tcPr>
          <w:p w14:paraId="26162E09"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3BF0D30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20DBAEFF"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Kieselsäure- und Quarzabfälle mit produktionsspezifischen Beimengungen, vorwiegend anorganisch</w:t>
            </w:r>
          </w:p>
        </w:tc>
        <w:tc>
          <w:tcPr>
            <w:tcW w:w="721" w:type="pct"/>
            <w:noWrap/>
            <w:hideMark/>
          </w:tcPr>
          <w:p w14:paraId="26D53A1D"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5D233D5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362D63CE" w14:textId="77777777" w:rsidTr="009D2463">
        <w:trPr>
          <w:trHeight w:val="289"/>
        </w:trPr>
        <w:tc>
          <w:tcPr>
            <w:tcW w:w="455" w:type="pct"/>
            <w:hideMark/>
          </w:tcPr>
          <w:p w14:paraId="65C53A8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31450</w:t>
            </w:r>
          </w:p>
        </w:tc>
        <w:tc>
          <w:tcPr>
            <w:tcW w:w="255" w:type="pct"/>
            <w:hideMark/>
          </w:tcPr>
          <w:p w14:paraId="5A631E6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2792AC6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40EC30AD"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Kesselstein</w:t>
            </w:r>
          </w:p>
        </w:tc>
        <w:tc>
          <w:tcPr>
            <w:tcW w:w="721" w:type="pct"/>
            <w:noWrap/>
            <w:hideMark/>
          </w:tcPr>
          <w:p w14:paraId="4014271A"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602CEA82"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636F7CBB" w14:textId="77777777" w:rsidTr="009D2463">
        <w:trPr>
          <w:trHeight w:val="289"/>
        </w:trPr>
        <w:tc>
          <w:tcPr>
            <w:tcW w:w="455" w:type="pct"/>
            <w:hideMark/>
          </w:tcPr>
          <w:p w14:paraId="065AA2DE"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31451</w:t>
            </w:r>
          </w:p>
        </w:tc>
        <w:tc>
          <w:tcPr>
            <w:tcW w:w="255" w:type="pct"/>
            <w:hideMark/>
          </w:tcPr>
          <w:p w14:paraId="5E26C7A2"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10C5796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02CF3F4F"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Strahlmittelrückstände mit anwendungsspezifischen nicht schädlichen Beimengungen</w:t>
            </w:r>
          </w:p>
        </w:tc>
        <w:tc>
          <w:tcPr>
            <w:tcW w:w="721" w:type="pct"/>
            <w:noWrap/>
            <w:hideMark/>
          </w:tcPr>
          <w:p w14:paraId="63BC79D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509AF32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7E66C1AE" w14:textId="77777777" w:rsidTr="009D2463">
        <w:trPr>
          <w:trHeight w:val="289"/>
        </w:trPr>
        <w:tc>
          <w:tcPr>
            <w:tcW w:w="455" w:type="pct"/>
            <w:hideMark/>
          </w:tcPr>
          <w:p w14:paraId="4710F00B"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31467</w:t>
            </w:r>
          </w:p>
        </w:tc>
        <w:tc>
          <w:tcPr>
            <w:tcW w:w="255" w:type="pct"/>
            <w:hideMark/>
          </w:tcPr>
          <w:p w14:paraId="6FD5B53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74966D1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49E4622D"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Gleisschotter</w:t>
            </w:r>
          </w:p>
        </w:tc>
        <w:tc>
          <w:tcPr>
            <w:tcW w:w="721" w:type="pct"/>
            <w:noWrap/>
            <w:hideMark/>
          </w:tcPr>
          <w:p w14:paraId="59972932"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17143CA2"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5FC67D23" w14:textId="77777777" w:rsidTr="009D2463">
        <w:trPr>
          <w:trHeight w:val="289"/>
        </w:trPr>
        <w:tc>
          <w:tcPr>
            <w:tcW w:w="455" w:type="pct"/>
            <w:hideMark/>
          </w:tcPr>
          <w:p w14:paraId="47211E35"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31475</w:t>
            </w:r>
          </w:p>
        </w:tc>
        <w:tc>
          <w:tcPr>
            <w:tcW w:w="255" w:type="pct"/>
            <w:hideMark/>
          </w:tcPr>
          <w:p w14:paraId="5C90A39B"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33E14EA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6593DC65"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kulturfähige Erde, Typ E3, Klasse A2</w:t>
            </w:r>
          </w:p>
        </w:tc>
        <w:tc>
          <w:tcPr>
            <w:tcW w:w="721" w:type="pct"/>
            <w:noWrap/>
            <w:hideMark/>
          </w:tcPr>
          <w:p w14:paraId="747B0C9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2F9E1CE0"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5F157CAD" w14:textId="77777777" w:rsidTr="009D2463">
        <w:trPr>
          <w:trHeight w:val="289"/>
        </w:trPr>
        <w:tc>
          <w:tcPr>
            <w:tcW w:w="455" w:type="pct"/>
            <w:hideMark/>
          </w:tcPr>
          <w:p w14:paraId="5CBB97A8"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31484</w:t>
            </w:r>
          </w:p>
        </w:tc>
        <w:tc>
          <w:tcPr>
            <w:tcW w:w="255" w:type="pct"/>
            <w:hideMark/>
          </w:tcPr>
          <w:p w14:paraId="23B5F01C"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88</w:t>
            </w:r>
          </w:p>
        </w:tc>
        <w:tc>
          <w:tcPr>
            <w:tcW w:w="413" w:type="pct"/>
            <w:hideMark/>
          </w:tcPr>
          <w:p w14:paraId="15C9211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60081F30"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rPr>
              <w:t>Bodenaushubmaterial sowie Schüttmaterial aus der chemisch/physikalischen Behandlung - ausgestuft</w:t>
            </w:r>
          </w:p>
        </w:tc>
        <w:tc>
          <w:tcPr>
            <w:tcW w:w="721" w:type="pct"/>
            <w:noWrap/>
            <w:hideMark/>
          </w:tcPr>
          <w:p w14:paraId="32A1637B"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747246D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32A69FC2" w14:textId="77777777" w:rsidTr="009D2463">
        <w:trPr>
          <w:trHeight w:val="289"/>
        </w:trPr>
        <w:tc>
          <w:tcPr>
            <w:tcW w:w="455" w:type="pct"/>
            <w:hideMark/>
          </w:tcPr>
          <w:p w14:paraId="565CE45E"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31488</w:t>
            </w:r>
          </w:p>
        </w:tc>
        <w:tc>
          <w:tcPr>
            <w:tcW w:w="255" w:type="pct"/>
            <w:hideMark/>
          </w:tcPr>
          <w:p w14:paraId="44B1DD1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767B874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7C00C8E3"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Gießformen und -sande vor dem Gießen</w:t>
            </w:r>
          </w:p>
        </w:tc>
        <w:tc>
          <w:tcPr>
            <w:tcW w:w="721" w:type="pct"/>
            <w:noWrap/>
            <w:hideMark/>
          </w:tcPr>
          <w:p w14:paraId="4527AB78"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1DE9EFF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5A3C4A5D" w14:textId="77777777" w:rsidTr="009D2463">
        <w:trPr>
          <w:trHeight w:val="289"/>
        </w:trPr>
        <w:tc>
          <w:tcPr>
            <w:tcW w:w="455" w:type="pct"/>
            <w:hideMark/>
          </w:tcPr>
          <w:p w14:paraId="3D4B999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31489</w:t>
            </w:r>
          </w:p>
        </w:tc>
        <w:tc>
          <w:tcPr>
            <w:tcW w:w="255" w:type="pct"/>
            <w:hideMark/>
          </w:tcPr>
          <w:p w14:paraId="184FED9B"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4D5B0C2E"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38EF1561"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Gießformen und -sande nach dem Gießen</w:t>
            </w:r>
          </w:p>
        </w:tc>
        <w:tc>
          <w:tcPr>
            <w:tcW w:w="721" w:type="pct"/>
            <w:noWrap/>
            <w:hideMark/>
          </w:tcPr>
          <w:p w14:paraId="47140DD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6762F41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19135202" w14:textId="77777777" w:rsidTr="009D2463">
        <w:trPr>
          <w:trHeight w:val="289"/>
        </w:trPr>
        <w:tc>
          <w:tcPr>
            <w:tcW w:w="455" w:type="pct"/>
            <w:hideMark/>
          </w:tcPr>
          <w:p w14:paraId="55FDAA59"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31601</w:t>
            </w:r>
          </w:p>
        </w:tc>
        <w:tc>
          <w:tcPr>
            <w:tcW w:w="255" w:type="pct"/>
            <w:hideMark/>
          </w:tcPr>
          <w:p w14:paraId="7F7D0CFE"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7B68655B"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6F054247"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Schlamm aus der Betonherstellung</w:t>
            </w:r>
          </w:p>
        </w:tc>
        <w:tc>
          <w:tcPr>
            <w:tcW w:w="721" w:type="pct"/>
            <w:noWrap/>
            <w:hideMark/>
          </w:tcPr>
          <w:p w14:paraId="37CC7F2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3B35C6AB"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0A631A72" w14:textId="77777777" w:rsidTr="009D2463">
        <w:trPr>
          <w:trHeight w:val="289"/>
        </w:trPr>
        <w:tc>
          <w:tcPr>
            <w:tcW w:w="455" w:type="pct"/>
            <w:hideMark/>
          </w:tcPr>
          <w:p w14:paraId="153DDFEF"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31602</w:t>
            </w:r>
          </w:p>
        </w:tc>
        <w:tc>
          <w:tcPr>
            <w:tcW w:w="255" w:type="pct"/>
            <w:hideMark/>
          </w:tcPr>
          <w:p w14:paraId="01C49910"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6E30A7FE"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5BA9A96B"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Steinschleifschlamm</w:t>
            </w:r>
          </w:p>
        </w:tc>
        <w:tc>
          <w:tcPr>
            <w:tcW w:w="721" w:type="pct"/>
            <w:noWrap/>
            <w:hideMark/>
          </w:tcPr>
          <w:p w14:paraId="16D55F3E"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12B37A2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55C6F590" w14:textId="77777777" w:rsidTr="009D2463">
        <w:trPr>
          <w:trHeight w:val="289"/>
        </w:trPr>
        <w:tc>
          <w:tcPr>
            <w:tcW w:w="455" w:type="pct"/>
            <w:hideMark/>
          </w:tcPr>
          <w:p w14:paraId="16FA31D4"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31604</w:t>
            </w:r>
          </w:p>
        </w:tc>
        <w:tc>
          <w:tcPr>
            <w:tcW w:w="255" w:type="pct"/>
            <w:hideMark/>
          </w:tcPr>
          <w:p w14:paraId="17563E2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629B111E"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71EC9984"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Tonsuspensionen</w:t>
            </w:r>
          </w:p>
        </w:tc>
        <w:tc>
          <w:tcPr>
            <w:tcW w:w="721" w:type="pct"/>
            <w:noWrap/>
            <w:hideMark/>
          </w:tcPr>
          <w:p w14:paraId="1CCA533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18E64A8E"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3A7E2193" w14:textId="77777777" w:rsidTr="009D2463">
        <w:trPr>
          <w:trHeight w:val="289"/>
        </w:trPr>
        <w:tc>
          <w:tcPr>
            <w:tcW w:w="455" w:type="pct"/>
            <w:hideMark/>
          </w:tcPr>
          <w:p w14:paraId="4CC77632"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31605</w:t>
            </w:r>
          </w:p>
        </w:tc>
        <w:tc>
          <w:tcPr>
            <w:tcW w:w="255" w:type="pct"/>
            <w:hideMark/>
          </w:tcPr>
          <w:p w14:paraId="1B0E30B0"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0A6E7F39"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4C13526C"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Schlamm aus der Zementfabrikation</w:t>
            </w:r>
          </w:p>
        </w:tc>
        <w:tc>
          <w:tcPr>
            <w:tcW w:w="721" w:type="pct"/>
            <w:noWrap/>
            <w:hideMark/>
          </w:tcPr>
          <w:p w14:paraId="1C4DD33A"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70AD1150"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150C9204" w14:textId="77777777" w:rsidTr="009D2463">
        <w:trPr>
          <w:trHeight w:val="289"/>
        </w:trPr>
        <w:tc>
          <w:tcPr>
            <w:tcW w:w="455" w:type="pct"/>
            <w:hideMark/>
          </w:tcPr>
          <w:p w14:paraId="13DAD374"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31606</w:t>
            </w:r>
          </w:p>
        </w:tc>
        <w:tc>
          <w:tcPr>
            <w:tcW w:w="255" w:type="pct"/>
            <w:hideMark/>
          </w:tcPr>
          <w:p w14:paraId="4CEED4D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0167414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7140E59C"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Schlamm aus der Kalksandsteinfabrikation</w:t>
            </w:r>
          </w:p>
        </w:tc>
        <w:tc>
          <w:tcPr>
            <w:tcW w:w="721" w:type="pct"/>
            <w:noWrap/>
            <w:hideMark/>
          </w:tcPr>
          <w:p w14:paraId="61B58C2E"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0CCFA57E"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5A01FDBB" w14:textId="77777777" w:rsidTr="009D2463">
        <w:trPr>
          <w:trHeight w:val="289"/>
        </w:trPr>
        <w:tc>
          <w:tcPr>
            <w:tcW w:w="455" w:type="pct"/>
            <w:hideMark/>
          </w:tcPr>
          <w:p w14:paraId="1E4A629F"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31612</w:t>
            </w:r>
          </w:p>
        </w:tc>
        <w:tc>
          <w:tcPr>
            <w:tcW w:w="255" w:type="pct"/>
            <w:hideMark/>
          </w:tcPr>
          <w:p w14:paraId="26B625F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88</w:t>
            </w:r>
          </w:p>
        </w:tc>
        <w:tc>
          <w:tcPr>
            <w:tcW w:w="413" w:type="pct"/>
            <w:hideMark/>
          </w:tcPr>
          <w:p w14:paraId="34DB0AA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5235BDE1"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rPr>
              <w:t>Kalkschlamm - ausgestuft</w:t>
            </w:r>
          </w:p>
        </w:tc>
        <w:tc>
          <w:tcPr>
            <w:tcW w:w="721" w:type="pct"/>
            <w:noWrap/>
            <w:hideMark/>
          </w:tcPr>
          <w:p w14:paraId="72C2469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2219FCB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7097F4DA" w14:textId="77777777" w:rsidTr="009D2463">
        <w:trPr>
          <w:trHeight w:val="289"/>
        </w:trPr>
        <w:tc>
          <w:tcPr>
            <w:tcW w:w="455" w:type="pct"/>
            <w:hideMark/>
          </w:tcPr>
          <w:p w14:paraId="196FE0AD"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31617</w:t>
            </w:r>
          </w:p>
        </w:tc>
        <w:tc>
          <w:tcPr>
            <w:tcW w:w="255" w:type="pct"/>
            <w:hideMark/>
          </w:tcPr>
          <w:p w14:paraId="740B1C5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694B517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0980C827"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Glasschleifschlamm</w:t>
            </w:r>
          </w:p>
        </w:tc>
        <w:tc>
          <w:tcPr>
            <w:tcW w:w="721" w:type="pct"/>
            <w:noWrap/>
            <w:hideMark/>
          </w:tcPr>
          <w:p w14:paraId="2C8B410F"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754B9B76"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0EF70A03" w14:textId="77777777" w:rsidTr="009D2463">
        <w:trPr>
          <w:trHeight w:val="289"/>
        </w:trPr>
        <w:tc>
          <w:tcPr>
            <w:tcW w:w="455" w:type="pct"/>
            <w:hideMark/>
          </w:tcPr>
          <w:p w14:paraId="10993A1F"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31625</w:t>
            </w:r>
          </w:p>
        </w:tc>
        <w:tc>
          <w:tcPr>
            <w:tcW w:w="255" w:type="pct"/>
            <w:hideMark/>
          </w:tcPr>
          <w:p w14:paraId="6157728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72D198E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6DE2E8E5"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Erdschlamm, Sandschlamm, Schlitzwandaushub</w:t>
            </w:r>
          </w:p>
        </w:tc>
        <w:tc>
          <w:tcPr>
            <w:tcW w:w="721" w:type="pct"/>
            <w:noWrap/>
            <w:hideMark/>
          </w:tcPr>
          <w:p w14:paraId="350D8E75"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641EDC5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713BCBA8" w14:textId="77777777" w:rsidTr="009D2463">
        <w:trPr>
          <w:trHeight w:val="289"/>
        </w:trPr>
        <w:tc>
          <w:tcPr>
            <w:tcW w:w="455" w:type="pct"/>
            <w:hideMark/>
          </w:tcPr>
          <w:p w14:paraId="3647CEDC"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31627</w:t>
            </w:r>
          </w:p>
        </w:tc>
        <w:tc>
          <w:tcPr>
            <w:tcW w:w="255" w:type="pct"/>
            <w:hideMark/>
          </w:tcPr>
          <w:p w14:paraId="7BD7A97B"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1B8DD28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2AD2BF8B"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Aluminiumoxidschlamm</w:t>
            </w:r>
          </w:p>
        </w:tc>
        <w:tc>
          <w:tcPr>
            <w:tcW w:w="721" w:type="pct"/>
            <w:noWrap/>
            <w:hideMark/>
          </w:tcPr>
          <w:p w14:paraId="720AEEF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287D7D4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65C77030" w14:textId="77777777" w:rsidTr="009D2463">
        <w:trPr>
          <w:trHeight w:val="289"/>
        </w:trPr>
        <w:tc>
          <w:tcPr>
            <w:tcW w:w="455" w:type="pct"/>
            <w:hideMark/>
          </w:tcPr>
          <w:p w14:paraId="1E00D515"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31631</w:t>
            </w:r>
          </w:p>
        </w:tc>
        <w:tc>
          <w:tcPr>
            <w:tcW w:w="255" w:type="pct"/>
            <w:hideMark/>
          </w:tcPr>
          <w:p w14:paraId="20FB5395"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64C24382"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0BA4BDE7"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Bariumsulfatschlamm</w:t>
            </w:r>
          </w:p>
        </w:tc>
        <w:tc>
          <w:tcPr>
            <w:tcW w:w="721" w:type="pct"/>
            <w:noWrap/>
            <w:hideMark/>
          </w:tcPr>
          <w:p w14:paraId="4A15FB1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484DA533"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11E3940E" w14:textId="77777777" w:rsidTr="009D2463">
        <w:trPr>
          <w:trHeight w:val="289"/>
        </w:trPr>
        <w:tc>
          <w:tcPr>
            <w:tcW w:w="455" w:type="pct"/>
            <w:hideMark/>
          </w:tcPr>
          <w:p w14:paraId="2F27D96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31636</w:t>
            </w:r>
          </w:p>
        </w:tc>
        <w:tc>
          <w:tcPr>
            <w:tcW w:w="255" w:type="pct"/>
            <w:hideMark/>
          </w:tcPr>
          <w:p w14:paraId="26CBF07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78D54AA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299E4D80"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Bohrschlamm, verunreinigt</w:t>
            </w:r>
          </w:p>
        </w:tc>
        <w:tc>
          <w:tcPr>
            <w:tcW w:w="721" w:type="pct"/>
            <w:noWrap/>
            <w:hideMark/>
          </w:tcPr>
          <w:p w14:paraId="390FF72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348949DE"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5C396D64" w14:textId="77777777" w:rsidTr="009D2463">
        <w:trPr>
          <w:trHeight w:val="289"/>
        </w:trPr>
        <w:tc>
          <w:tcPr>
            <w:tcW w:w="455" w:type="pct"/>
            <w:hideMark/>
          </w:tcPr>
          <w:p w14:paraId="62B39EB9"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35101</w:t>
            </w:r>
          </w:p>
        </w:tc>
        <w:tc>
          <w:tcPr>
            <w:tcW w:w="255" w:type="pct"/>
            <w:hideMark/>
          </w:tcPr>
          <w:p w14:paraId="1FDCFD8B"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7BF78B45"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62A6C4BC"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eisenhaltiger Staub ohne schädliche Beimengungen</w:t>
            </w:r>
          </w:p>
        </w:tc>
        <w:tc>
          <w:tcPr>
            <w:tcW w:w="721" w:type="pct"/>
            <w:noWrap/>
            <w:hideMark/>
          </w:tcPr>
          <w:p w14:paraId="32D64514"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6124CF8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79A266EF" w14:textId="77777777" w:rsidTr="009D2463">
        <w:trPr>
          <w:trHeight w:val="289"/>
        </w:trPr>
        <w:tc>
          <w:tcPr>
            <w:tcW w:w="455" w:type="pct"/>
            <w:hideMark/>
          </w:tcPr>
          <w:p w14:paraId="222673E4"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35102</w:t>
            </w:r>
          </w:p>
        </w:tc>
        <w:tc>
          <w:tcPr>
            <w:tcW w:w="255" w:type="pct"/>
            <w:hideMark/>
          </w:tcPr>
          <w:p w14:paraId="3838AE25"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717DA3B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7BFFBC36"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Zunder und Hammerschlag, Walzensinter</w:t>
            </w:r>
          </w:p>
        </w:tc>
        <w:tc>
          <w:tcPr>
            <w:tcW w:w="721" w:type="pct"/>
            <w:noWrap/>
            <w:hideMark/>
          </w:tcPr>
          <w:p w14:paraId="1CE45E2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7FFBCAD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0019B71A" w14:textId="77777777" w:rsidTr="009D2463">
        <w:trPr>
          <w:trHeight w:val="289"/>
        </w:trPr>
        <w:tc>
          <w:tcPr>
            <w:tcW w:w="455" w:type="pct"/>
            <w:hideMark/>
          </w:tcPr>
          <w:p w14:paraId="6653D954"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51308</w:t>
            </w:r>
          </w:p>
        </w:tc>
        <w:tc>
          <w:tcPr>
            <w:tcW w:w="255" w:type="pct"/>
            <w:hideMark/>
          </w:tcPr>
          <w:p w14:paraId="39C56B1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65AB448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7671A937"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Aluminiumhydroxid</w:t>
            </w:r>
          </w:p>
        </w:tc>
        <w:tc>
          <w:tcPr>
            <w:tcW w:w="721" w:type="pct"/>
            <w:noWrap/>
            <w:hideMark/>
          </w:tcPr>
          <w:p w14:paraId="01759493"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16D18CF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27419DA3" w14:textId="77777777" w:rsidTr="009D2463">
        <w:trPr>
          <w:trHeight w:val="289"/>
        </w:trPr>
        <w:tc>
          <w:tcPr>
            <w:tcW w:w="455" w:type="pct"/>
            <w:hideMark/>
          </w:tcPr>
          <w:p w14:paraId="7592177A"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54501</w:t>
            </w:r>
          </w:p>
        </w:tc>
        <w:tc>
          <w:tcPr>
            <w:tcW w:w="255" w:type="pct"/>
            <w:hideMark/>
          </w:tcPr>
          <w:p w14:paraId="009BA045"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6D6020A6"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1BD1793E"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Bohrspülung und Bohrklein, ölfrei</w:t>
            </w:r>
          </w:p>
        </w:tc>
        <w:tc>
          <w:tcPr>
            <w:tcW w:w="721" w:type="pct"/>
            <w:noWrap/>
            <w:hideMark/>
          </w:tcPr>
          <w:p w14:paraId="4E2504FB"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7D3CF9A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10984DCD" w14:textId="77777777" w:rsidTr="009D2463">
        <w:trPr>
          <w:trHeight w:val="289"/>
        </w:trPr>
        <w:tc>
          <w:tcPr>
            <w:tcW w:w="455" w:type="pct"/>
            <w:hideMark/>
          </w:tcPr>
          <w:p w14:paraId="1B492B57"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54504</w:t>
            </w:r>
          </w:p>
        </w:tc>
        <w:tc>
          <w:tcPr>
            <w:tcW w:w="255" w:type="pct"/>
            <w:hideMark/>
          </w:tcPr>
          <w:p w14:paraId="61107A2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88</w:t>
            </w:r>
          </w:p>
        </w:tc>
        <w:tc>
          <w:tcPr>
            <w:tcW w:w="413" w:type="pct"/>
            <w:hideMark/>
          </w:tcPr>
          <w:p w14:paraId="502A0F7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789F3884"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rohölverunreinigtes Erdreich, Aushub, und Abbruchmaterial - ausgestuft</w:t>
            </w:r>
          </w:p>
        </w:tc>
        <w:tc>
          <w:tcPr>
            <w:tcW w:w="721" w:type="pct"/>
            <w:noWrap/>
            <w:hideMark/>
          </w:tcPr>
          <w:p w14:paraId="0F481153"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5ACD49E2"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3B8567BF" w14:textId="77777777" w:rsidTr="009D2463">
        <w:trPr>
          <w:trHeight w:val="289"/>
        </w:trPr>
        <w:tc>
          <w:tcPr>
            <w:tcW w:w="455" w:type="pct"/>
            <w:hideMark/>
          </w:tcPr>
          <w:p w14:paraId="3DED7E2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54701</w:t>
            </w:r>
          </w:p>
        </w:tc>
        <w:tc>
          <w:tcPr>
            <w:tcW w:w="255" w:type="pct"/>
            <w:hideMark/>
          </w:tcPr>
          <w:p w14:paraId="5B0C647F"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88</w:t>
            </w:r>
          </w:p>
        </w:tc>
        <w:tc>
          <w:tcPr>
            <w:tcW w:w="413" w:type="pct"/>
            <w:hideMark/>
          </w:tcPr>
          <w:p w14:paraId="057831E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vAlign w:val="center"/>
            <w:hideMark/>
          </w:tcPr>
          <w:p w14:paraId="6F205079"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Sandfanginhalte, öl- oder kaltreinigerhaltig - ausgestuft</w:t>
            </w:r>
          </w:p>
        </w:tc>
        <w:tc>
          <w:tcPr>
            <w:tcW w:w="721" w:type="pct"/>
            <w:noWrap/>
            <w:hideMark/>
          </w:tcPr>
          <w:p w14:paraId="45BC2A1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5EA6AE9B"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57F3AD05" w14:textId="77777777" w:rsidTr="009D2463">
        <w:trPr>
          <w:trHeight w:val="289"/>
        </w:trPr>
        <w:tc>
          <w:tcPr>
            <w:tcW w:w="455" w:type="pct"/>
            <w:hideMark/>
          </w:tcPr>
          <w:p w14:paraId="07E9D26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54912</w:t>
            </w:r>
          </w:p>
        </w:tc>
        <w:tc>
          <w:tcPr>
            <w:tcW w:w="255" w:type="pct"/>
            <w:hideMark/>
          </w:tcPr>
          <w:p w14:paraId="30393586"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1DC71E70"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7AE77079"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Bitumen, Asphalt</w:t>
            </w:r>
          </w:p>
        </w:tc>
        <w:tc>
          <w:tcPr>
            <w:tcW w:w="721" w:type="pct"/>
            <w:noWrap/>
            <w:hideMark/>
          </w:tcPr>
          <w:p w14:paraId="1BD2BE3B"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7ED8A30A"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7FEA53FF" w14:textId="77777777" w:rsidTr="009D2463">
        <w:trPr>
          <w:trHeight w:val="289"/>
        </w:trPr>
        <w:tc>
          <w:tcPr>
            <w:tcW w:w="455" w:type="pct"/>
            <w:hideMark/>
          </w:tcPr>
          <w:p w14:paraId="3A41725B"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lastRenderedPageBreak/>
              <w:t>91103</w:t>
            </w:r>
          </w:p>
        </w:tc>
        <w:tc>
          <w:tcPr>
            <w:tcW w:w="255" w:type="pct"/>
            <w:hideMark/>
          </w:tcPr>
          <w:p w14:paraId="7BCCE93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7F1BF33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6E4E7825"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Rückstände aus der mechanischen Abfallaufbereitung</w:t>
            </w:r>
          </w:p>
        </w:tc>
        <w:tc>
          <w:tcPr>
            <w:tcW w:w="721" w:type="pct"/>
            <w:noWrap/>
            <w:hideMark/>
          </w:tcPr>
          <w:p w14:paraId="53640453"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3F06B8BF"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Soweit es sich um anorganische Abfälle handelt, die nachgewiesenermaßen die Grenzwerte der Baurestmassendeponie einhalten</w:t>
            </w:r>
          </w:p>
        </w:tc>
      </w:tr>
      <w:tr w:rsidR="009D2463" w:rsidRPr="003A510D" w14:paraId="36825E5F" w14:textId="77777777" w:rsidTr="009D2463">
        <w:trPr>
          <w:trHeight w:val="289"/>
        </w:trPr>
        <w:tc>
          <w:tcPr>
            <w:tcW w:w="455" w:type="pct"/>
            <w:hideMark/>
          </w:tcPr>
          <w:p w14:paraId="5BA54AF5"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91501</w:t>
            </w:r>
          </w:p>
        </w:tc>
        <w:tc>
          <w:tcPr>
            <w:tcW w:w="255" w:type="pct"/>
            <w:hideMark/>
          </w:tcPr>
          <w:p w14:paraId="6F397371"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0A0E991C"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6D147FBE"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Straßenkehricht</w:t>
            </w:r>
          </w:p>
        </w:tc>
        <w:tc>
          <w:tcPr>
            <w:tcW w:w="721" w:type="pct"/>
            <w:noWrap/>
            <w:hideMark/>
          </w:tcPr>
          <w:p w14:paraId="46757B2F"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240387E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21629AF0" w14:textId="77777777" w:rsidTr="009D2463">
        <w:trPr>
          <w:trHeight w:val="289"/>
        </w:trPr>
        <w:tc>
          <w:tcPr>
            <w:tcW w:w="455" w:type="pct"/>
            <w:hideMark/>
          </w:tcPr>
          <w:p w14:paraId="426B4318"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94101</w:t>
            </w:r>
          </w:p>
        </w:tc>
        <w:tc>
          <w:tcPr>
            <w:tcW w:w="255" w:type="pct"/>
            <w:hideMark/>
          </w:tcPr>
          <w:p w14:paraId="27F9CEBB"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357C9BB3"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086DEB9C"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Sedimentationsschlamm</w:t>
            </w:r>
          </w:p>
        </w:tc>
        <w:tc>
          <w:tcPr>
            <w:tcW w:w="721" w:type="pct"/>
            <w:noWrap/>
            <w:hideMark/>
          </w:tcPr>
          <w:p w14:paraId="7BF4816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6E1471E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3631A0B7" w14:textId="77777777" w:rsidTr="009D2463">
        <w:trPr>
          <w:trHeight w:val="289"/>
        </w:trPr>
        <w:tc>
          <w:tcPr>
            <w:tcW w:w="455" w:type="pct"/>
            <w:hideMark/>
          </w:tcPr>
          <w:p w14:paraId="5EDEB1F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94102</w:t>
            </w:r>
          </w:p>
        </w:tc>
        <w:tc>
          <w:tcPr>
            <w:tcW w:w="255" w:type="pct"/>
            <w:hideMark/>
          </w:tcPr>
          <w:p w14:paraId="205D52B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373A894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5BB21481"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Schlamm aus der Wasserenthärtung</w:t>
            </w:r>
          </w:p>
        </w:tc>
        <w:tc>
          <w:tcPr>
            <w:tcW w:w="721" w:type="pct"/>
            <w:noWrap/>
            <w:hideMark/>
          </w:tcPr>
          <w:p w14:paraId="59C98848"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237E0FD2"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289F393E" w14:textId="77777777" w:rsidTr="009D2463">
        <w:trPr>
          <w:trHeight w:val="289"/>
        </w:trPr>
        <w:tc>
          <w:tcPr>
            <w:tcW w:w="455" w:type="pct"/>
            <w:hideMark/>
          </w:tcPr>
          <w:p w14:paraId="28EF5384"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94702</w:t>
            </w:r>
          </w:p>
        </w:tc>
        <w:tc>
          <w:tcPr>
            <w:tcW w:w="255" w:type="pct"/>
            <w:hideMark/>
          </w:tcPr>
          <w:p w14:paraId="0063A9ED"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0A7A9AB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1C8DA850"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Rückstände aus der Kanalreinigung</w:t>
            </w:r>
          </w:p>
        </w:tc>
        <w:tc>
          <w:tcPr>
            <w:tcW w:w="721" w:type="pct"/>
            <w:noWrap/>
            <w:hideMark/>
          </w:tcPr>
          <w:p w14:paraId="017EBA68"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75C1D89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r w:rsidR="009D2463" w:rsidRPr="003A510D" w14:paraId="3F38618F" w14:textId="77777777" w:rsidTr="009D2463">
        <w:trPr>
          <w:trHeight w:val="289"/>
        </w:trPr>
        <w:tc>
          <w:tcPr>
            <w:tcW w:w="455" w:type="pct"/>
            <w:hideMark/>
          </w:tcPr>
          <w:p w14:paraId="7F63CA13"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94704</w:t>
            </w:r>
          </w:p>
        </w:tc>
        <w:tc>
          <w:tcPr>
            <w:tcW w:w="255" w:type="pct"/>
            <w:hideMark/>
          </w:tcPr>
          <w:p w14:paraId="324C30D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13" w:type="pct"/>
            <w:hideMark/>
          </w:tcPr>
          <w:p w14:paraId="2FFA7E59"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955" w:type="pct"/>
            <w:hideMark/>
          </w:tcPr>
          <w:p w14:paraId="37CDF8CB"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Sandfanginhalte</w:t>
            </w:r>
          </w:p>
        </w:tc>
        <w:tc>
          <w:tcPr>
            <w:tcW w:w="721" w:type="pct"/>
            <w:noWrap/>
            <w:hideMark/>
          </w:tcPr>
          <w:p w14:paraId="73CE6321"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D1</w:t>
            </w:r>
          </w:p>
        </w:tc>
        <w:tc>
          <w:tcPr>
            <w:tcW w:w="1201" w:type="pct"/>
          </w:tcPr>
          <w:p w14:paraId="4FBDCB9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r>
    </w:tbl>
    <w:p w14:paraId="71036E8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p w14:paraId="1D3B9CF4" w14:textId="69B99221" w:rsidR="009D2463" w:rsidRPr="003A510D" w:rsidRDefault="009D2463" w:rsidP="009D2463">
      <w:pPr>
        <w:pStyle w:val="berschrift2"/>
        <w:numPr>
          <w:ilvl w:val="1"/>
          <w:numId w:val="1"/>
        </w:numPr>
        <w:rPr>
          <w:rFonts w:asciiTheme="minorHAnsi" w:hAnsiTheme="minorHAnsi" w:cstheme="minorHAnsi"/>
        </w:rPr>
      </w:pPr>
      <w:r w:rsidRPr="003A510D">
        <w:rPr>
          <w:rFonts w:asciiTheme="minorHAnsi" w:hAnsiTheme="minorHAnsi" w:cstheme="minorHAnsi"/>
        </w:rPr>
        <w:t>Abfallarten für Baumaßnahmen (einschließlich technischer Schüttungen)</w:t>
      </w:r>
    </w:p>
    <w:p w14:paraId="4F615582" w14:textId="77777777" w:rsidR="009D2463" w:rsidRPr="003A510D" w:rsidRDefault="009D2463" w:rsidP="009D2463">
      <w:pPr>
        <w:rPr>
          <w:rFonts w:asciiTheme="minorHAnsi" w:hAnsiTheme="minorHAnsi" w:cstheme="minorHAnsi"/>
          <w:color w:val="000000"/>
          <w:sz w:val="22"/>
          <w:szCs w:val="22"/>
          <w:lang w:eastAsia="de-DE"/>
        </w:rPr>
      </w:pPr>
      <w:r w:rsidRPr="003A510D">
        <w:rPr>
          <w:rFonts w:asciiTheme="minorHAnsi" w:hAnsiTheme="minorHAnsi" w:cstheme="minorHAnsi"/>
          <w:color w:val="000000"/>
          <w:sz w:val="22"/>
          <w:szCs w:val="22"/>
          <w:lang w:eastAsia="de-DE"/>
        </w:rPr>
        <w:t>Für Baumaßnahmen, die mit Abfallarten durchgeführt werden sind die nachfolgenden Abfallarten relevant. Verbleibsanlage können die Deponie mit genehmigtem Deponiebereich oder das Kompartiment sein.</w:t>
      </w:r>
    </w:p>
    <w:p w14:paraId="0F27F7EC" w14:textId="77777777" w:rsidR="009D2463" w:rsidRPr="003A510D" w:rsidRDefault="009D2463" w:rsidP="009D2463">
      <w:pPr>
        <w:rPr>
          <w:rFonts w:asciiTheme="minorHAnsi" w:hAnsiTheme="minorHAnsi" w:cstheme="minorHAnsi"/>
        </w:rPr>
      </w:pPr>
    </w:p>
    <w:tbl>
      <w:tblPr>
        <w:tblW w:w="5000" w:type="pct"/>
        <w:tblCellMar>
          <w:left w:w="70" w:type="dxa"/>
          <w:right w:w="70" w:type="dxa"/>
        </w:tblCellMar>
        <w:tblLook w:val="04A0" w:firstRow="1" w:lastRow="0" w:firstColumn="1" w:lastColumn="0" w:noHBand="0" w:noVBand="1"/>
        <w:tblDescription w:val="Abfallarten für Baumaßnahmen (einschließlich technischer Schüttungen) auf Baurestmassendeponien"/>
      </w:tblPr>
      <w:tblGrid>
        <w:gridCol w:w="1287"/>
        <w:gridCol w:w="610"/>
        <w:gridCol w:w="1133"/>
        <w:gridCol w:w="5216"/>
        <w:gridCol w:w="2099"/>
        <w:gridCol w:w="3707"/>
      </w:tblGrid>
      <w:tr w:rsidR="009D2463" w:rsidRPr="003A510D" w14:paraId="2D60B172" w14:textId="77777777" w:rsidTr="009D2463">
        <w:trPr>
          <w:trHeight w:val="309"/>
          <w:tblHeader/>
        </w:trPr>
        <w:tc>
          <w:tcPr>
            <w:tcW w:w="458"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3FA61806"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Abfallart SN</w:t>
            </w:r>
          </w:p>
        </w:tc>
        <w:tc>
          <w:tcPr>
            <w:tcW w:w="217"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61F47731"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Spez.</w:t>
            </w:r>
          </w:p>
        </w:tc>
        <w:tc>
          <w:tcPr>
            <w:tcW w:w="403"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7A8D8AE8"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Gef.-Kürzel</w:t>
            </w:r>
          </w:p>
        </w:tc>
        <w:tc>
          <w:tcPr>
            <w:tcW w:w="1856"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2316ED01"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747"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418F099E"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Behandlungsverfahren</w:t>
            </w:r>
          </w:p>
        </w:tc>
        <w:tc>
          <w:tcPr>
            <w:tcW w:w="1319"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2770CC77"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Anmerkung / zusätzliche Anforderungen</w:t>
            </w:r>
          </w:p>
        </w:tc>
      </w:tr>
      <w:tr w:rsidR="009D2463" w:rsidRPr="003A510D" w14:paraId="1F8787C1"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71842F7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771CD16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29</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279A1DAF"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5E717E24"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Bodenaushubmaterial mit Hintergrundbelastung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4301146D"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R5_07</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1B798246"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p>
        </w:tc>
      </w:tr>
      <w:tr w:rsidR="009D2463" w:rsidRPr="003A510D" w14:paraId="389C99FC"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2D6FC62A"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41204F0"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30</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32543033"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62C9D32A"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A1</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73B6ECC3"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R5_07</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4BA5F45E"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p>
        </w:tc>
      </w:tr>
      <w:tr w:rsidR="009D2463" w:rsidRPr="003A510D" w14:paraId="4F7A4560"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6ACC183C"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2CA9EC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2239D7D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201A18A4"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A2</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243014A3"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R5_07</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63946883"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p>
        </w:tc>
      </w:tr>
      <w:tr w:rsidR="009D2463" w:rsidRPr="003A510D" w14:paraId="7CA4A151"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20C46146"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31490</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28D47566"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79A8A204"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555C7D18"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Recycling-Baustoff der Qualitätsklasse U-A gemäß Recycling-Baustoffverordnung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5837F57B"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R5_07</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75D161DF"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lang w:eastAsia="de-AT"/>
              </w:rPr>
              <w:t>In unbedingt erforderlichen Ausmaß zum Beispiel für die Sicherstellung der Befahrbarkeit der Deponie</w:t>
            </w:r>
          </w:p>
        </w:tc>
      </w:tr>
    </w:tbl>
    <w:p w14:paraId="52CDA3A0" w14:textId="77777777" w:rsidR="009D2463" w:rsidRPr="003A510D" w:rsidRDefault="009D2463" w:rsidP="009D2463">
      <w:pPr>
        <w:spacing w:before="0" w:line="240" w:lineRule="auto"/>
        <w:jc w:val="left"/>
        <w:rPr>
          <w:rFonts w:asciiTheme="minorHAnsi" w:hAnsiTheme="minorHAnsi" w:cstheme="minorHAnsi"/>
        </w:rPr>
      </w:pPr>
    </w:p>
    <w:p w14:paraId="360B0D10" w14:textId="0566957C" w:rsidR="009D2463" w:rsidRPr="003A510D" w:rsidRDefault="009D2463" w:rsidP="00E206B5">
      <w:pPr>
        <w:pStyle w:val="berschrift2"/>
        <w:numPr>
          <w:ilvl w:val="1"/>
          <w:numId w:val="1"/>
        </w:numPr>
        <w:rPr>
          <w:rFonts w:asciiTheme="minorHAnsi" w:hAnsiTheme="minorHAnsi" w:cstheme="minorHAnsi"/>
        </w:rPr>
      </w:pPr>
      <w:r w:rsidRPr="003A510D">
        <w:rPr>
          <w:rFonts w:asciiTheme="minorHAnsi" w:hAnsiTheme="minorHAnsi" w:cstheme="minorHAnsi"/>
        </w:rPr>
        <w:t>Abfallarten für</w:t>
      </w:r>
      <w:r w:rsidR="00E206B5" w:rsidRPr="003A510D">
        <w:rPr>
          <w:rFonts w:asciiTheme="minorHAnsi" w:hAnsiTheme="minorHAnsi" w:cstheme="minorHAnsi"/>
        </w:rPr>
        <w:t xml:space="preserve"> die Rekultivierung</w:t>
      </w:r>
    </w:p>
    <w:p w14:paraId="516E1EEC" w14:textId="4A87A78E" w:rsidR="009D2463" w:rsidRPr="003A510D" w:rsidRDefault="009D2463" w:rsidP="009D2463">
      <w:pPr>
        <w:rPr>
          <w:rFonts w:asciiTheme="minorHAnsi" w:hAnsiTheme="minorHAnsi" w:cstheme="minorHAnsi"/>
          <w:color w:val="000000"/>
          <w:sz w:val="22"/>
          <w:szCs w:val="22"/>
          <w:lang w:eastAsia="de-DE"/>
        </w:rPr>
      </w:pPr>
      <w:r w:rsidRPr="003A510D">
        <w:rPr>
          <w:rFonts w:asciiTheme="minorHAnsi" w:hAnsiTheme="minorHAnsi" w:cstheme="minorHAnsi"/>
          <w:color w:val="000000"/>
          <w:sz w:val="22"/>
          <w:szCs w:val="22"/>
          <w:lang w:eastAsia="de-DE"/>
        </w:rPr>
        <w:t>Für Abfälle, die zur Rekultivierung eingesetzt werden, sind die nachfolgenden Abfallarten relevant. Wird die gesamte Deponie rekultiviert, so ist die Verbleibsanlage die Deponie mit genehmigtem Deponiebereich, werden die Kompartimente getrennt rekultivi</w:t>
      </w:r>
      <w:r w:rsidR="003A510D">
        <w:rPr>
          <w:rFonts w:asciiTheme="minorHAnsi" w:hAnsiTheme="minorHAnsi" w:cstheme="minorHAnsi"/>
          <w:color w:val="000000"/>
          <w:sz w:val="22"/>
          <w:szCs w:val="22"/>
          <w:lang w:eastAsia="de-DE"/>
        </w:rPr>
        <w:t>ert, so ist die Verbleibsanlage</w:t>
      </w:r>
      <w:r w:rsidRPr="003A510D">
        <w:rPr>
          <w:rFonts w:asciiTheme="minorHAnsi" w:hAnsiTheme="minorHAnsi" w:cstheme="minorHAnsi"/>
          <w:color w:val="000000"/>
          <w:sz w:val="22"/>
          <w:szCs w:val="22"/>
          <w:lang w:eastAsia="de-DE"/>
        </w:rPr>
        <w:t xml:space="preserve"> ein konkretes Kompartiment. In Einzelfällen könnte auch nur ein Kompartimentsabschnitt rekultiviert werden, so ist die Verbleibsanlage der Kompartimentsabschnitt.</w:t>
      </w:r>
    </w:p>
    <w:p w14:paraId="2FF94920" w14:textId="77777777" w:rsidR="009D2463" w:rsidRPr="003A510D" w:rsidRDefault="009D2463" w:rsidP="009D2463">
      <w:pPr>
        <w:rPr>
          <w:rFonts w:asciiTheme="minorHAnsi" w:hAnsiTheme="minorHAnsi" w:cstheme="minorHAnsi"/>
        </w:rPr>
      </w:pPr>
    </w:p>
    <w:tbl>
      <w:tblPr>
        <w:tblW w:w="5000" w:type="pct"/>
        <w:tblCellMar>
          <w:left w:w="70" w:type="dxa"/>
          <w:right w:w="70" w:type="dxa"/>
        </w:tblCellMar>
        <w:tblLook w:val="04A0" w:firstRow="1" w:lastRow="0" w:firstColumn="1" w:lastColumn="0" w:noHBand="0" w:noVBand="1"/>
        <w:tblDescription w:val="Abfallarten für die Rekultivierung von Bodenaushubdeponien größer oder gleich 100.000 m³ Gesamtkapazität"/>
      </w:tblPr>
      <w:tblGrid>
        <w:gridCol w:w="1287"/>
        <w:gridCol w:w="610"/>
        <w:gridCol w:w="1133"/>
        <w:gridCol w:w="5216"/>
        <w:gridCol w:w="2099"/>
        <w:gridCol w:w="3707"/>
      </w:tblGrid>
      <w:tr w:rsidR="009D2463" w:rsidRPr="003A510D" w14:paraId="5FBA8046" w14:textId="77777777" w:rsidTr="00D01600">
        <w:trPr>
          <w:trHeight w:val="309"/>
          <w:tblHeader/>
        </w:trPr>
        <w:tc>
          <w:tcPr>
            <w:tcW w:w="458"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100F3C8"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lastRenderedPageBreak/>
              <w:t>Abfallart SN</w:t>
            </w:r>
          </w:p>
        </w:tc>
        <w:tc>
          <w:tcPr>
            <w:tcW w:w="217"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C9518BE"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Spez.</w:t>
            </w:r>
          </w:p>
        </w:tc>
        <w:tc>
          <w:tcPr>
            <w:tcW w:w="403"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EE33019"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Gef.-Kürzel</w:t>
            </w:r>
          </w:p>
        </w:tc>
        <w:tc>
          <w:tcPr>
            <w:tcW w:w="185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CB931AE"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747"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17B3D121"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Behandlungsverfahren</w:t>
            </w:r>
          </w:p>
        </w:tc>
        <w:tc>
          <w:tcPr>
            <w:tcW w:w="1319"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86AAEA3" w14:textId="77777777" w:rsidR="009D2463" w:rsidRPr="003A510D" w:rsidRDefault="009D2463" w:rsidP="009D2463">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Anmerkung / zusätzliche Anforderungen</w:t>
            </w:r>
          </w:p>
        </w:tc>
      </w:tr>
      <w:tr w:rsidR="009D2463" w:rsidRPr="003A510D" w14:paraId="2175CD40"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10D7EE33"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46D9DC2A"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29</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2EE01598"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65A935FE"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Bodenaushubmaterial mit Hintergrundbelastung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27893FF2"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R10_02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5766E541"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p>
        </w:tc>
      </w:tr>
      <w:tr w:rsidR="009D2463" w:rsidRPr="003A510D" w14:paraId="71A70FE3"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3F4FD389"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74730CF4"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30</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7CC4D2D7"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25D97905"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A1</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2304727C"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R10_02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7CA8C554"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p>
        </w:tc>
      </w:tr>
      <w:tr w:rsidR="009D2463" w:rsidRPr="003A510D" w14:paraId="1BF02CC2" w14:textId="77777777" w:rsidTr="009D2463">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311978B8"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938EB0F" w14:textId="77777777" w:rsidR="009D2463" w:rsidRPr="003A510D" w:rsidRDefault="009D2463" w:rsidP="009D2463">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579E6B79" w14:textId="77777777" w:rsidR="009D2463" w:rsidRPr="003A510D" w:rsidRDefault="009D2463" w:rsidP="009D2463">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738DF6AB"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A2</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283CE5AC" w14:textId="77777777" w:rsidR="009D2463" w:rsidRPr="003A510D" w:rsidRDefault="009D2463" w:rsidP="009D2463">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R10_02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4343D286" w14:textId="77777777" w:rsidR="009D2463" w:rsidRPr="003A510D" w:rsidRDefault="009D2463" w:rsidP="009D2463">
            <w:pPr>
              <w:spacing w:before="0" w:line="240" w:lineRule="auto"/>
              <w:jc w:val="left"/>
              <w:rPr>
                <w:rFonts w:asciiTheme="minorHAnsi" w:hAnsiTheme="minorHAnsi" w:cstheme="minorHAnsi"/>
                <w:color w:val="000000"/>
                <w:sz w:val="18"/>
                <w:szCs w:val="18"/>
                <w:lang w:eastAsia="de-AT"/>
              </w:rPr>
            </w:pPr>
          </w:p>
        </w:tc>
      </w:tr>
    </w:tbl>
    <w:p w14:paraId="67F1CC4A" w14:textId="30071CFE" w:rsidR="009D2463" w:rsidRPr="003A510D" w:rsidRDefault="009D2463" w:rsidP="009D2463">
      <w:pPr>
        <w:spacing w:before="0" w:line="240" w:lineRule="auto"/>
        <w:jc w:val="left"/>
        <w:rPr>
          <w:rFonts w:asciiTheme="minorHAnsi" w:hAnsiTheme="minorHAnsi" w:cstheme="minorHAnsi"/>
        </w:rPr>
      </w:pPr>
    </w:p>
    <w:p w14:paraId="3C5E6A8A" w14:textId="2B891260" w:rsidR="00E206B5" w:rsidRPr="003A510D" w:rsidRDefault="00E206B5" w:rsidP="00E206B5">
      <w:pPr>
        <w:pStyle w:val="berschrift1"/>
        <w:numPr>
          <w:ilvl w:val="0"/>
          <w:numId w:val="1"/>
        </w:numPr>
        <w:rPr>
          <w:rFonts w:cstheme="minorHAnsi"/>
        </w:rPr>
      </w:pPr>
      <w:r w:rsidRPr="003A510D">
        <w:rPr>
          <w:rFonts w:cstheme="minorHAnsi"/>
        </w:rPr>
        <w:lastRenderedPageBreak/>
        <w:t>Typische Abfallarten für „Baurestmassenaufbereitungsanlage“</w:t>
      </w:r>
    </w:p>
    <w:p w14:paraId="4CA2FB73" w14:textId="77777777" w:rsidR="00A872C5" w:rsidRPr="003A510D" w:rsidRDefault="00A872C5" w:rsidP="00A872C5">
      <w:pPr>
        <w:rPr>
          <w:rFonts w:asciiTheme="minorHAnsi" w:hAnsiTheme="minorHAnsi" w:cstheme="minorHAnsi"/>
          <w:sz w:val="22"/>
          <w:szCs w:val="22"/>
        </w:rPr>
      </w:pPr>
      <w:r w:rsidRPr="003A510D">
        <w:rPr>
          <w:rFonts w:asciiTheme="minorHAnsi" w:hAnsiTheme="minorHAnsi" w:cstheme="minorHAnsi"/>
          <w:sz w:val="22"/>
          <w:szCs w:val="22"/>
        </w:rPr>
        <w:t>Ausgewertet wurden die Abfallarten mit den folgenden Anlagentypen als Verbleibsanlage in den Abfallbilanzen. Unter „Anmerkung</w:t>
      </w:r>
      <w:r w:rsidR="003A510D">
        <w:rPr>
          <w:rFonts w:asciiTheme="minorHAnsi" w:hAnsiTheme="minorHAnsi" w:cstheme="minorHAnsi"/>
          <w:sz w:val="22"/>
          <w:szCs w:val="22"/>
        </w:rPr>
        <w:t xml:space="preserve"> / zusätzliche Anforderung</w:t>
      </w:r>
      <w:r w:rsidRPr="003A510D">
        <w:rPr>
          <w:rFonts w:asciiTheme="minorHAnsi" w:hAnsiTheme="minorHAnsi" w:cstheme="minorHAnsi"/>
          <w:sz w:val="22"/>
          <w:szCs w:val="22"/>
        </w:rPr>
        <w:t>“ sind die in den Fußnoten der Recyclingbaustoffverordnung beschriebenen Nebenbedingungen dargestellt.</w:t>
      </w:r>
    </w:p>
    <w:p w14:paraId="221DB800" w14:textId="77777777" w:rsidR="00E206B5" w:rsidRPr="003A510D" w:rsidRDefault="00E206B5" w:rsidP="00E206B5">
      <w:pPr>
        <w:spacing w:before="0" w:line="240" w:lineRule="auto"/>
        <w:jc w:val="left"/>
        <w:rPr>
          <w:rFonts w:asciiTheme="minorHAnsi" w:hAnsiTheme="minorHAnsi" w:cstheme="minorHAnsi"/>
          <w:color w:val="000000"/>
          <w:szCs w:val="22"/>
          <w:lang w:eastAsia="de-DE"/>
        </w:rPr>
      </w:pPr>
    </w:p>
    <w:tbl>
      <w:tblPr>
        <w:tblW w:w="5000" w:type="pct"/>
        <w:tblCellMar>
          <w:left w:w="70" w:type="dxa"/>
          <w:right w:w="70" w:type="dxa"/>
        </w:tblCellMar>
        <w:tblLook w:val="04A0" w:firstRow="1" w:lastRow="0" w:firstColumn="1" w:lastColumn="0" w:noHBand="0" w:noVBand="1"/>
        <w:tblDescription w:val="Details zu Anlagentypen"/>
      </w:tblPr>
      <w:tblGrid>
        <w:gridCol w:w="1413"/>
        <w:gridCol w:w="2125"/>
        <w:gridCol w:w="2836"/>
        <w:gridCol w:w="7678"/>
      </w:tblGrid>
      <w:tr w:rsidR="00E206B5" w:rsidRPr="003A510D" w14:paraId="77E123A1" w14:textId="77777777" w:rsidTr="00CD3056">
        <w:trPr>
          <w:trHeight w:val="320"/>
        </w:trPr>
        <w:tc>
          <w:tcPr>
            <w:tcW w:w="503"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9289B95"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GTIN</w:t>
            </w:r>
          </w:p>
        </w:tc>
        <w:tc>
          <w:tcPr>
            <w:tcW w:w="75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5E59D30"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1009"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4CC1027"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Detailbezeichnung</w:t>
            </w:r>
          </w:p>
        </w:tc>
        <w:tc>
          <w:tcPr>
            <w:tcW w:w="2732"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394A095"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Beschreibung</w:t>
            </w:r>
          </w:p>
        </w:tc>
      </w:tr>
      <w:tr w:rsidR="00E206B5" w:rsidRPr="004C48C2" w14:paraId="7E5DE9A9" w14:textId="77777777" w:rsidTr="00CD3056">
        <w:trPr>
          <w:trHeight w:val="1080"/>
        </w:trPr>
        <w:tc>
          <w:tcPr>
            <w:tcW w:w="503" w:type="pct"/>
            <w:tcBorders>
              <w:top w:val="single" w:sz="4" w:space="0" w:color="auto"/>
              <w:left w:val="single" w:sz="4" w:space="0" w:color="auto"/>
              <w:bottom w:val="single" w:sz="4" w:space="0" w:color="auto"/>
              <w:right w:val="single" w:sz="4" w:space="0" w:color="auto"/>
            </w:tcBorders>
            <w:shd w:val="clear" w:color="auto" w:fill="auto"/>
          </w:tcPr>
          <w:p w14:paraId="1320DDD6" w14:textId="77777777" w:rsidR="00E206B5" w:rsidRPr="003A510D" w:rsidRDefault="00E206B5"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9008390006467</w:t>
            </w:r>
          </w:p>
        </w:tc>
        <w:tc>
          <w:tcPr>
            <w:tcW w:w="756" w:type="pct"/>
            <w:tcBorders>
              <w:top w:val="single" w:sz="4" w:space="0" w:color="auto"/>
              <w:left w:val="single" w:sz="4" w:space="0" w:color="auto"/>
              <w:bottom w:val="single" w:sz="4" w:space="0" w:color="auto"/>
              <w:right w:val="single" w:sz="4" w:space="0" w:color="auto"/>
            </w:tcBorders>
            <w:shd w:val="clear" w:color="auto" w:fill="auto"/>
          </w:tcPr>
          <w:p w14:paraId="6EEB2871" w14:textId="77777777" w:rsidR="00E206B5" w:rsidRPr="003A510D" w:rsidRDefault="00E206B5"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Anlage zur mechanischen Behandlung</w:t>
            </w:r>
          </w:p>
        </w:tc>
        <w:tc>
          <w:tcPr>
            <w:tcW w:w="1009" w:type="pct"/>
            <w:tcBorders>
              <w:top w:val="single" w:sz="4" w:space="0" w:color="auto"/>
              <w:left w:val="single" w:sz="4" w:space="0" w:color="auto"/>
              <w:bottom w:val="single" w:sz="4" w:space="0" w:color="auto"/>
              <w:right w:val="single" w:sz="4" w:space="0" w:color="auto"/>
            </w:tcBorders>
            <w:shd w:val="clear" w:color="auto" w:fill="auto"/>
          </w:tcPr>
          <w:p w14:paraId="4E7B5EC0" w14:textId="77777777" w:rsidR="00E206B5" w:rsidRPr="003A510D" w:rsidRDefault="00E206B5"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Baurestmassenaufbereitungsanlage</w:t>
            </w:r>
          </w:p>
        </w:tc>
        <w:tc>
          <w:tcPr>
            <w:tcW w:w="2732" w:type="pct"/>
            <w:tcBorders>
              <w:top w:val="single" w:sz="4" w:space="0" w:color="auto"/>
              <w:left w:val="single" w:sz="4" w:space="0" w:color="auto"/>
              <w:bottom w:val="single" w:sz="4" w:space="0" w:color="auto"/>
              <w:right w:val="single" w:sz="4" w:space="0" w:color="auto"/>
            </w:tcBorders>
            <w:shd w:val="clear" w:color="auto" w:fill="auto"/>
          </w:tcPr>
          <w:p w14:paraId="6DEED492" w14:textId="77777777" w:rsidR="00E206B5" w:rsidRPr="003A510D" w:rsidRDefault="00E206B5" w:rsidP="004C48C2">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dieser Anlagentyp kann sowohl für mobile als auch stationäre Baurestmassenaufbereitungsanlagen verwendet werden. Beachte: 1. Wenn an einem Ort regelmäßig (wiederkehrend) oder über einen langen Zeitraum eine Baurestmassenaufbereitung durchgeführt wird, so hat der Abfallbehandler für diesen Ort einen Standort im EDM mit einer Baurestmassenaufbereitungsanlage zu erfassen (auch dann, wenn die Aufbereitung mit wechselnden, eigenen oder fremden, mobilen Anlagen erfolgt); werden mobile Anlagen eingesetzt, so ist bei der Baurestmassenaufbereitungsanlage im Stammdatenregister ZAReg die Angabe „wird mit mobilen Anlagen betrieben“ anzuhaken. Die Lager für die hergestellten Recycling-Baustoffe sind in diesem Fall direkt unter der Baurestmassenaufbereitungsanlage einzutragen. 2. Für Asphaltmischanlagen als Abfallverwertungsanlagen ist der Anlagentyp „Asphaltmischanlage“ zu verwenden; der Anlagentyp Baurestmassenaufbereitungsanlage umfasst bereits weitere Anlagentypen zur mechanischen Behandlung (zB „Sortieranlage“, „Sichter, Sieb, Klassieranlage“, „Fe-NE-Abscheider“); diese Anlagentypen sind daher bei einer Baurestmassenaufbereitungsanlage nicht zusätzlich anzugeben; dieser Anlagentyp ist NICHT gemeinsam mit anderen Anlagentypen zu verwenden</w:t>
            </w:r>
          </w:p>
        </w:tc>
      </w:tr>
    </w:tbl>
    <w:p w14:paraId="73D9E5B6" w14:textId="77777777" w:rsidR="00E206B5" w:rsidRPr="003A510D" w:rsidRDefault="00E206B5" w:rsidP="00E206B5">
      <w:pPr>
        <w:spacing w:before="0" w:line="240" w:lineRule="auto"/>
        <w:jc w:val="left"/>
        <w:rPr>
          <w:rFonts w:asciiTheme="minorHAnsi" w:hAnsiTheme="minorHAnsi" w:cstheme="minorHAnsi"/>
        </w:rPr>
      </w:pPr>
    </w:p>
    <w:p w14:paraId="225B5581" w14:textId="456B44D8" w:rsidR="00E206B5" w:rsidRPr="003A510D" w:rsidRDefault="00E206B5" w:rsidP="00E206B5">
      <w:pPr>
        <w:pStyle w:val="berschrift2"/>
        <w:numPr>
          <w:ilvl w:val="1"/>
          <w:numId w:val="1"/>
        </w:numPr>
        <w:rPr>
          <w:rFonts w:asciiTheme="minorHAnsi" w:hAnsiTheme="minorHAnsi" w:cstheme="minorHAnsi"/>
        </w:rPr>
      </w:pPr>
      <w:r w:rsidRPr="003A510D">
        <w:rPr>
          <w:rFonts w:asciiTheme="minorHAnsi" w:hAnsiTheme="minorHAnsi" w:cstheme="minorHAnsi"/>
        </w:rPr>
        <w:t>Nicht-schlackenhaltiges Material</w:t>
      </w:r>
    </w:p>
    <w:tbl>
      <w:tblPr>
        <w:tblW w:w="5000" w:type="pct"/>
        <w:tblCellMar>
          <w:left w:w="70" w:type="dxa"/>
          <w:right w:w="70" w:type="dxa"/>
        </w:tblCellMar>
        <w:tblLook w:val="04A0" w:firstRow="1" w:lastRow="0" w:firstColumn="1" w:lastColumn="0" w:noHBand="0" w:noVBand="1"/>
        <w:tblDescription w:val="Typische Abfallarten für Baurestmassenaufbereitungsanlagen – nicht-schlackenhaltiges Material"/>
      </w:tblPr>
      <w:tblGrid>
        <w:gridCol w:w="1287"/>
        <w:gridCol w:w="610"/>
        <w:gridCol w:w="1133"/>
        <w:gridCol w:w="5216"/>
        <w:gridCol w:w="2102"/>
        <w:gridCol w:w="3704"/>
      </w:tblGrid>
      <w:tr w:rsidR="00E206B5" w:rsidRPr="003A510D" w14:paraId="7489DA4C" w14:textId="77777777" w:rsidTr="00E206B5">
        <w:trPr>
          <w:trHeight w:val="309"/>
          <w:tblHeader/>
        </w:trPr>
        <w:tc>
          <w:tcPr>
            <w:tcW w:w="458"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24EBF541"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Abfallart SN</w:t>
            </w:r>
          </w:p>
        </w:tc>
        <w:tc>
          <w:tcPr>
            <w:tcW w:w="217"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0B2C8BB8"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Spez.</w:t>
            </w:r>
          </w:p>
        </w:tc>
        <w:tc>
          <w:tcPr>
            <w:tcW w:w="403"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46F8C1CC"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Gef.-Kürzel</w:t>
            </w:r>
          </w:p>
        </w:tc>
        <w:tc>
          <w:tcPr>
            <w:tcW w:w="1856"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502F928A"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748"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4C159365" w14:textId="77777777" w:rsidR="00E206B5" w:rsidRPr="003A510D" w:rsidRDefault="00E206B5" w:rsidP="004C48C2">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Behandlungsverfahren</w:t>
            </w:r>
          </w:p>
        </w:tc>
        <w:tc>
          <w:tcPr>
            <w:tcW w:w="1319"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72C46CAB"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Anmerkung / zusätzliche Anforderungen</w:t>
            </w:r>
          </w:p>
        </w:tc>
      </w:tr>
      <w:tr w:rsidR="00E206B5" w:rsidRPr="003A510D" w14:paraId="3B5DCD5D"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67889150"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31407</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7D3BA611"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17</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745ECB9D"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73B64689"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Keramik</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32BCE364"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136C4348"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lang w:eastAsia="de-AT"/>
              </w:rPr>
              <w:t>Recyclingbaustoffverordnung Anhang 1 Tabelle 1 Fußnote 1: Nur Ziegel (zB Fehlchargen) aus der Produktion</w:t>
            </w:r>
          </w:p>
        </w:tc>
      </w:tr>
      <w:tr w:rsidR="00E206B5" w:rsidRPr="003A510D" w14:paraId="7F52F719"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189C4912"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31407</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EABFAAD"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66BC8F18"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6ACA7A29"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rPr>
              <w:t>Keramik - nur ausgewählte Abfälle aus Bau- und Abrissmaßnahmen</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74BD6D0E"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220D9D29"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p>
        </w:tc>
      </w:tr>
      <w:tr w:rsidR="00E206B5" w:rsidRPr="003A510D" w14:paraId="54237F61"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2CDE65AE"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31409</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6AEF97C1"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18</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049DB543"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313F7F6B"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rPr>
              <w:t>Bauschutt (keine Baustellenabfälle) - nur Mischungen aus ausgewählten Abfällen aus Bau- und Abrissmaßnahmen, ohne Mörtel- und Verputzanteile</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6C07E890"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0671BB1A"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p>
        </w:tc>
      </w:tr>
      <w:tr w:rsidR="00E206B5" w:rsidRPr="003A510D" w14:paraId="1371FDE7"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70DA8926"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31409</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0ACC59A4"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5C978C2B"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3CE9322D"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Bauschutt (keine Baustellenabfälle)</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5936B90B"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2365CCE4"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p>
        </w:tc>
      </w:tr>
      <w:tr w:rsidR="00E206B5" w:rsidRPr="003A510D" w14:paraId="5678341D"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17264DCE"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31410</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38384DE"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578D18DB"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5AFF6C17"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Straßenaufbruch</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13E282BA"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73BDE146"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p>
        </w:tc>
      </w:tr>
      <w:tr w:rsidR="00E206B5" w:rsidRPr="003A510D" w14:paraId="4FDD8696"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5C7415C6"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6C743394"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29</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40EBAF20"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2CAA29EE"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Bodenaushubmaterial mit Hintergrundbelastung</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171757FF"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75977E84"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lang w:eastAsia="de-AT"/>
              </w:rPr>
              <w:t xml:space="preserve">Recyclingbaustoffverordnung Anhang 1 Tabelle 1 Fußnote 2: Nur mit grundlegender Charakterisierung gemäß DVO 2008 auf Basis </w:t>
            </w:r>
            <w:r w:rsidRPr="003A510D">
              <w:rPr>
                <w:rFonts w:asciiTheme="minorHAnsi" w:hAnsiTheme="minorHAnsi" w:cstheme="minorHAnsi"/>
                <w:color w:val="000000"/>
                <w:sz w:val="18"/>
                <w:szCs w:val="18"/>
                <w:lang w:eastAsia="de-AT"/>
              </w:rPr>
              <w:lastRenderedPageBreak/>
              <w:t>einer analytischen Untersuchung und Einhaltung der entsprechenden Grenzwerte in untergeordneten Mengen als Mischkomponente zur technischen Verbesserung der Recycling-Baustoffe (insbesondere zur Ergänzung der Sieblinie)</w:t>
            </w:r>
          </w:p>
        </w:tc>
      </w:tr>
      <w:tr w:rsidR="00E206B5" w:rsidRPr="003A510D" w14:paraId="1A2FC4EF"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0081136B"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lastRenderedPageBreak/>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72D2AB10"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30</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16F971B0"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7A8B291A"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A1</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47B4C52D"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7CFD3D90" w14:textId="1363AA07" w:rsidR="00E206B5" w:rsidRPr="003A510D" w:rsidRDefault="00AA4B64" w:rsidP="00A97F84">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lang w:eastAsia="de-AT"/>
              </w:rPr>
              <w:t>Recyclingbaustoffverordnung Anhang 1 Tabelle 1 Fußnote 2: Nur mit grundlegender Charakterisierung gemäß DVO 2008 auf Basis einer analytischen Untersuchung und Einhaltung der entsprechenden Grenzwerte in untergeordneten Mengen als Mischkomponente zur technischen Verbesserung der Recycling-Baustoffe (insbesondere zur Ergänzung der Sieblinie)</w:t>
            </w:r>
          </w:p>
        </w:tc>
      </w:tr>
      <w:tr w:rsidR="00E206B5" w:rsidRPr="003A510D" w14:paraId="1E8FD4EF"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35A2D5F9"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42F7806E"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2C06E709"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1FDA0D67"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A2</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0B40E6B0"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53DE9F3D" w14:textId="5AA6309A" w:rsidR="00E206B5" w:rsidRPr="003A510D" w:rsidRDefault="00AA4B64" w:rsidP="00A97F84">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lang w:eastAsia="de-AT"/>
              </w:rPr>
              <w:t>Recyclingbaustoffverordnung Anhang 1 Tabelle 1 Fußnote 2: Nur mit grundlegender Charakterisierung gemäß DVO 2008 auf Basis einer analytischen Untersuchung und Einhaltung der entsprechenden Grenzwerte in untergeordneten Mengen als Mischkomponente zur technischen Verbesserung der Recycling-Baustoffe (insbesondere zur Ergänzung der Sieblinie)</w:t>
            </w:r>
          </w:p>
        </w:tc>
      </w:tr>
      <w:tr w:rsidR="00E206B5" w:rsidRPr="003A510D" w14:paraId="3693AFF4"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0EE88C46"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0A5A1CCB"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32</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3E0F5689"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6D77A7D9"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Klasse A2G</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226F271F"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1D3C8A55" w14:textId="01F5BAB4" w:rsidR="00E206B5" w:rsidRPr="003A510D" w:rsidRDefault="00AA4B64" w:rsidP="00A97F84">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lang w:eastAsia="de-AT"/>
              </w:rPr>
              <w:t>Recyclingbaustoffverordnung Anhang 1 Tabelle 1 Fußnote 2: Nur mit grundlegender Charakterisierung gemäß DVO 2008 auf Basis einer analytischen Untersuchung und Einhaltung der entsprechenden Grenzwerte in untergeordneten Mengen als Mischkomponente zur technischen Verbesserung der Recycling-Baustoffe (insbesondere zur Ergänzung der Sieblinie)</w:t>
            </w:r>
          </w:p>
        </w:tc>
      </w:tr>
      <w:tr w:rsidR="00E206B5" w:rsidRPr="003A510D" w14:paraId="1860530D"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5AD1EBA5"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424A0823"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33</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2D26EF79"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49BDB6BE"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Inertabfallqualität</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0E18834C"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5D71C024"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lang w:eastAsia="de-AT"/>
              </w:rPr>
              <w:t xml:space="preserve">Recyclingbaustoffverordnung Anhang 1 Tabelle 1 Fußnote 3: Nur Bodenbestandteile mit grundlegender Charakterisierung gemäß DVO 2008 auf Basis einer chemisch-analytischen Untersuchung und Einhaltung der Grenzwerte für Inertabfalldeponien zur Verwendung in untergeordneten Mengen als Mischkomponente </w:t>
            </w:r>
            <w:r w:rsidRPr="003A510D">
              <w:rPr>
                <w:rFonts w:asciiTheme="minorHAnsi" w:hAnsiTheme="minorHAnsi" w:cstheme="minorHAnsi"/>
                <w:color w:val="000000"/>
                <w:sz w:val="18"/>
                <w:szCs w:val="18"/>
                <w:lang w:eastAsia="de-AT"/>
              </w:rPr>
              <w:lastRenderedPageBreak/>
              <w:t>zur technischen Verbesserung der Recycling-Baustoffe (insbesondere zur Ergänzung der Sieblinie) oder Gleisaushubmaterial (inklusive Mischungen mit technischem Schüttmaterial aus dem Unterbau) nach den Vorgaben der Fußnote 4.</w:t>
            </w:r>
          </w:p>
          <w:p w14:paraId="425029CC" w14:textId="10E5EC42" w:rsidR="00E206B5" w:rsidRPr="003A510D" w:rsidRDefault="00E206B5" w:rsidP="00A97F84">
            <w:pPr>
              <w:spacing w:before="0" w:line="240" w:lineRule="auto"/>
              <w:jc w:val="left"/>
              <w:rPr>
                <w:rFonts w:asciiTheme="minorHAnsi" w:hAnsiTheme="minorHAnsi" w:cstheme="minorHAnsi"/>
              </w:rPr>
            </w:pPr>
            <w:r w:rsidRPr="003A510D">
              <w:rPr>
                <w:rFonts w:asciiTheme="minorHAnsi" w:hAnsiTheme="minorHAnsi" w:cstheme="minorHAnsi"/>
                <w:color w:val="000000"/>
                <w:sz w:val="18"/>
                <w:szCs w:val="18"/>
                <w:lang w:eastAsia="de-AT"/>
              </w:rPr>
              <w:t>Recyclingbaustoffverordnung Anhang 1 Tabelle 1 Fußnote 4: Für Gleisaushubmaterial (inklusive Mischungen mit technischem Schüttmaterial aus dem Unterbau) oder Gleisschotter ist die Eignung zur Herstellung eines Recycling-Baustoffes durch eine grundlegende Charakterisierung gemäß DVO 2008 auf Basis einer chemisch-analytischen Untersuchung und Einhaltung der Grenzwerte für Inertabfalldeponien nachzuweisen. Für Material aus Gleisbereichen mit geringer Kontaminationswahrscheinlichkeit (HE 1 gemäß Anhang 4 Teil 2 Kapitel 1.6 DVO 2008) kann eine chemisch-analytische Untersuchung entfallen, wenn von der externen befugten Fachperson oder Fachanstalt auf Basis einer visuellen und olfaktorischen Befundung sowie auf Basis etwaiger Vorkenntnisse bestätigt wird, dass keine Verunreinigung vorliegt.</w:t>
            </w:r>
          </w:p>
        </w:tc>
      </w:tr>
      <w:tr w:rsidR="00E206B5" w:rsidRPr="003A510D" w14:paraId="2D08B830"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425EC854"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lastRenderedPageBreak/>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4938179B"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34</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07EE6E07"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60FFB86A"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technisches Schüttmaterial, das weniger als 5 Vol-% bodenfremde Bestandteile enthält</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4D52AB59"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7784644C"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p>
        </w:tc>
      </w:tr>
      <w:tr w:rsidR="00E206B5" w:rsidRPr="003A510D" w14:paraId="6EFB2249"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428ED796"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31411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7CF180A3"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35</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57E0E3AD"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698B446E"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Bodenaushub - technisches Schüttmaterial, ab 5 Vol-% bodenfremder Bestandteile</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1ECD0EF9"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3BC42639"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p>
        </w:tc>
      </w:tr>
      <w:tr w:rsidR="00E206B5" w:rsidRPr="003A510D" w14:paraId="5341357B"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335F3299"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31427</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6624D698"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17</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2E497C35"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542EC1D0"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Betonabbruch - nur ausgewählte Abfälle aus Bau- und Abrissmaßnahmen</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20CE2A1F"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2032ADC6"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p>
        </w:tc>
      </w:tr>
      <w:tr w:rsidR="00E206B5" w:rsidRPr="003A510D" w14:paraId="3B4E8DF0"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07ADA480"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31427</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2B8C7CCC"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479C5DB9"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54C46436"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Betonabbruch</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0D455BF0"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38E4C461"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lang w:eastAsia="de-AT"/>
              </w:rPr>
              <w:t>Recyclingbaustoffverordnung Anhang 1 Tabelle 1 Fußnote 5: Auch Beton (zB Fehlchargen) aus der Produktion</w:t>
            </w:r>
          </w:p>
        </w:tc>
      </w:tr>
      <w:tr w:rsidR="00E206B5" w:rsidRPr="003A510D" w14:paraId="6CE0D367"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4FA7FBB7"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31467</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7A7078EA"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47DB9641"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4E200F28"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Gleisschotter</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3EF25FAD"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7721F5D5" w14:textId="1ABFFD49" w:rsidR="00E206B5" w:rsidRPr="003A510D" w:rsidRDefault="00E206B5" w:rsidP="00A97F84">
            <w:pPr>
              <w:spacing w:before="0" w:line="240" w:lineRule="auto"/>
              <w:jc w:val="left"/>
              <w:rPr>
                <w:rFonts w:asciiTheme="minorHAnsi" w:hAnsiTheme="minorHAnsi" w:cstheme="minorHAnsi"/>
              </w:rPr>
            </w:pPr>
            <w:r w:rsidRPr="003A510D">
              <w:rPr>
                <w:rFonts w:asciiTheme="minorHAnsi" w:hAnsiTheme="minorHAnsi" w:cstheme="minorHAnsi"/>
                <w:color w:val="000000"/>
                <w:sz w:val="18"/>
                <w:szCs w:val="18"/>
                <w:lang w:eastAsia="de-AT"/>
              </w:rPr>
              <w:t xml:space="preserve">Recyclingbaustoffverordnung Anhang 1 Tabelle 1 Fußnote 4: Für Gleisaushubmaterial (inklusive Mischungen mit technischem Schüttmaterial aus dem Unterbau) oder Gleisschotter ist die Eignung zur Herstellung eines Recycling-Baustoffes durch eine grundlegende </w:t>
            </w:r>
            <w:r w:rsidRPr="003A510D">
              <w:rPr>
                <w:rFonts w:asciiTheme="minorHAnsi" w:hAnsiTheme="minorHAnsi" w:cstheme="minorHAnsi"/>
                <w:color w:val="000000"/>
                <w:sz w:val="18"/>
                <w:szCs w:val="18"/>
                <w:lang w:eastAsia="de-AT"/>
              </w:rPr>
              <w:lastRenderedPageBreak/>
              <w:t>Charakterisierung gemäß DVO 2008 auf Basis einer chemisch-analytischen Untersuchung und Einhaltung der Grenzwerte für Inertabfalldeponien nachzuweisen. Für Material aus Gleisbereichen mit geringer Kontaminationswahrscheinlichkeit (HE 1 gemäß Anhang 4 Teil 2 Kapitel 1.6 DVO 2008) kann eine chemisch-analytische Untersuchung entfallen, wenn von der externen befugten Fachperson oder Fachanstalt auf Basis einer visuellen und olfaktorischen Befundung sowie auf Basis etwaiger Vorkenntnisse bestätigt wird, dass keine Verunreinigung vorliegt.</w:t>
            </w:r>
          </w:p>
        </w:tc>
      </w:tr>
      <w:tr w:rsidR="00E206B5" w:rsidRPr="003A510D" w14:paraId="17CD9D9B"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081B0D55"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lastRenderedPageBreak/>
              <w:t>54912</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10DB338C"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44554824"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16BD7575"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Bitumen, Asphalt</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7D4FBDF3"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7737192C"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p>
        </w:tc>
      </w:tr>
      <w:tr w:rsidR="00E206B5" w:rsidRPr="003A510D" w14:paraId="0FE5C2B3" w14:textId="77777777" w:rsidTr="00E206B5">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4623F716"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91501</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6CCACE2C"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21</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3B545D41"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2E8A566A"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r w:rsidRPr="003A510D">
              <w:rPr>
                <w:rFonts w:asciiTheme="minorHAnsi" w:hAnsiTheme="minorHAnsi" w:cstheme="minorHAnsi"/>
                <w:color w:val="000000"/>
                <w:sz w:val="18"/>
                <w:szCs w:val="18"/>
              </w:rPr>
              <w:t>Straßenkehricht - nur Einkehrsplitt als natürliche Gesteinskörnung</w:t>
            </w:r>
          </w:p>
        </w:tc>
        <w:tc>
          <w:tcPr>
            <w:tcW w:w="748" w:type="pct"/>
            <w:tcBorders>
              <w:top w:val="single" w:sz="4" w:space="0" w:color="auto"/>
              <w:left w:val="single" w:sz="4" w:space="0" w:color="auto"/>
              <w:bottom w:val="single" w:sz="4" w:space="0" w:color="auto"/>
              <w:right w:val="single" w:sz="4" w:space="0" w:color="auto"/>
            </w:tcBorders>
            <w:shd w:val="clear" w:color="auto" w:fill="auto"/>
          </w:tcPr>
          <w:p w14:paraId="0C21E525"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0B607E9B" w14:textId="77777777" w:rsidR="00E206B5" w:rsidRPr="003A510D" w:rsidRDefault="00E206B5" w:rsidP="00A97F84">
            <w:pPr>
              <w:spacing w:before="0" w:line="240" w:lineRule="auto"/>
              <w:jc w:val="left"/>
              <w:rPr>
                <w:rFonts w:asciiTheme="minorHAnsi" w:hAnsiTheme="minorHAnsi" w:cstheme="minorHAnsi"/>
                <w:color w:val="000000"/>
                <w:sz w:val="18"/>
                <w:szCs w:val="18"/>
                <w:lang w:eastAsia="de-AT"/>
              </w:rPr>
            </w:pPr>
          </w:p>
        </w:tc>
      </w:tr>
    </w:tbl>
    <w:p w14:paraId="7C6AFDF4" w14:textId="77777777" w:rsidR="00E206B5" w:rsidRPr="003A510D" w:rsidRDefault="00E206B5" w:rsidP="00E206B5">
      <w:pPr>
        <w:spacing w:before="0" w:line="240" w:lineRule="auto"/>
        <w:jc w:val="left"/>
        <w:rPr>
          <w:rFonts w:asciiTheme="minorHAnsi" w:hAnsiTheme="minorHAnsi" w:cstheme="minorHAnsi"/>
        </w:rPr>
      </w:pPr>
    </w:p>
    <w:p w14:paraId="2F9D6AEF" w14:textId="4C247138" w:rsidR="00E206B5" w:rsidRPr="003A510D" w:rsidRDefault="00E206B5" w:rsidP="00E206B5">
      <w:pPr>
        <w:pStyle w:val="berschrift2"/>
        <w:numPr>
          <w:ilvl w:val="1"/>
          <w:numId w:val="1"/>
        </w:numPr>
        <w:rPr>
          <w:rFonts w:asciiTheme="minorHAnsi" w:hAnsiTheme="minorHAnsi" w:cstheme="minorHAnsi"/>
        </w:rPr>
      </w:pPr>
      <w:r w:rsidRPr="003A510D">
        <w:rPr>
          <w:rFonts w:asciiTheme="minorHAnsi" w:hAnsiTheme="minorHAnsi" w:cstheme="minorHAnsi"/>
        </w:rPr>
        <w:t xml:space="preserve">Schlackenhaltiges Material </w:t>
      </w:r>
    </w:p>
    <w:tbl>
      <w:tblPr>
        <w:tblW w:w="5000" w:type="pct"/>
        <w:tblCellMar>
          <w:left w:w="70" w:type="dxa"/>
          <w:right w:w="70" w:type="dxa"/>
        </w:tblCellMar>
        <w:tblLook w:val="04A0" w:firstRow="1" w:lastRow="0" w:firstColumn="1" w:lastColumn="0" w:noHBand="0" w:noVBand="1"/>
        <w:tblDescription w:val="Typische Abfallarten für Baurestmassenaufbereitungsanlagen – schlackenhaltiges Material"/>
      </w:tblPr>
      <w:tblGrid>
        <w:gridCol w:w="1287"/>
        <w:gridCol w:w="610"/>
        <w:gridCol w:w="1133"/>
        <w:gridCol w:w="5216"/>
        <w:gridCol w:w="2099"/>
        <w:gridCol w:w="3707"/>
      </w:tblGrid>
      <w:tr w:rsidR="00E206B5" w:rsidRPr="003A510D" w14:paraId="05456895" w14:textId="77777777" w:rsidTr="00A97F84">
        <w:trPr>
          <w:trHeight w:val="309"/>
          <w:tblHeader/>
        </w:trPr>
        <w:tc>
          <w:tcPr>
            <w:tcW w:w="458"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451C1EE0"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Abfallart SN</w:t>
            </w:r>
          </w:p>
        </w:tc>
        <w:tc>
          <w:tcPr>
            <w:tcW w:w="217"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62D95F39"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Spez.</w:t>
            </w:r>
          </w:p>
        </w:tc>
        <w:tc>
          <w:tcPr>
            <w:tcW w:w="403"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48270478"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Gef.-Kürzel</w:t>
            </w:r>
          </w:p>
        </w:tc>
        <w:tc>
          <w:tcPr>
            <w:tcW w:w="1856"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1BE3459D"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747"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78F25F97"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Behandlungsverfahren</w:t>
            </w:r>
          </w:p>
        </w:tc>
        <w:tc>
          <w:tcPr>
            <w:tcW w:w="1319"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054A0F9B" w14:textId="77777777" w:rsidR="00E206B5" w:rsidRPr="003A510D" w:rsidRDefault="00E206B5" w:rsidP="00A97F84">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Anmerkung / zusätzliche Anforderungen</w:t>
            </w:r>
          </w:p>
        </w:tc>
      </w:tr>
      <w:tr w:rsidR="00E206B5" w:rsidRPr="003A510D" w14:paraId="455D64F9" w14:textId="77777777" w:rsidTr="00A97F84">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52C9C33E"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31220</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2153F452"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2CD0BC9D"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5EE0B02B"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Konverterschlacke</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6CD3595B"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0317DBF1"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r>
      <w:tr w:rsidR="00E206B5" w:rsidRPr="003A510D" w14:paraId="1BFDA226" w14:textId="77777777" w:rsidTr="00A97F84">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2AF775AF"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31498</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726A8127"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10</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7AE9B96A"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vAlign w:val="bottom"/>
          </w:tcPr>
          <w:p w14:paraId="737B0846"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schlackenhaltiger Ausbauasphalt - Anhang 1 Tabelle 1 der Recycling-Baustoffverordnung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51F94D81"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641F333D"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r>
      <w:tr w:rsidR="00E206B5" w:rsidRPr="003A510D" w14:paraId="7DDA883A" w14:textId="77777777" w:rsidTr="00A97F84">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6C42505D"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31499</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4711E157" w14:textId="77777777" w:rsidR="00E206B5" w:rsidRPr="003A510D" w:rsidRDefault="00E206B5" w:rsidP="00A97F84">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10</w:t>
            </w: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13FEB3A1"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c>
          <w:tcPr>
            <w:tcW w:w="1856" w:type="pct"/>
            <w:tcBorders>
              <w:top w:val="single" w:sz="4" w:space="0" w:color="auto"/>
              <w:left w:val="single" w:sz="4" w:space="0" w:color="auto"/>
              <w:bottom w:val="single" w:sz="4" w:space="0" w:color="auto"/>
              <w:right w:val="single" w:sz="4" w:space="0" w:color="auto"/>
            </w:tcBorders>
            <w:shd w:val="clear" w:color="auto" w:fill="auto"/>
            <w:vAlign w:val="bottom"/>
          </w:tcPr>
          <w:p w14:paraId="2D3DE5FB" w14:textId="77777777" w:rsidR="00E206B5" w:rsidRPr="003A510D" w:rsidRDefault="00E206B5" w:rsidP="00A97F84">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schlackenhaltiges technisches Schüttmaterial - Anhang 1 Tabelle 1 der Recycling-Baustoffverordnung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3AAC9464" w14:textId="77777777" w:rsidR="00E206B5" w:rsidRPr="003A510D" w:rsidRDefault="00E206B5" w:rsidP="004C48C2">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R5_06</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09C5A1BD" w14:textId="77777777" w:rsidR="00E206B5" w:rsidRPr="003A510D" w:rsidRDefault="00E206B5" w:rsidP="00A97F84">
            <w:pPr>
              <w:spacing w:before="0" w:line="240" w:lineRule="auto"/>
              <w:jc w:val="center"/>
              <w:rPr>
                <w:rFonts w:asciiTheme="minorHAnsi" w:hAnsiTheme="minorHAnsi" w:cstheme="minorHAnsi"/>
                <w:color w:val="000000"/>
                <w:sz w:val="18"/>
                <w:szCs w:val="18"/>
              </w:rPr>
            </w:pPr>
          </w:p>
        </w:tc>
      </w:tr>
    </w:tbl>
    <w:p w14:paraId="43A91E98" w14:textId="77777777" w:rsidR="00E206B5" w:rsidRPr="003A510D" w:rsidRDefault="00E206B5" w:rsidP="00E206B5">
      <w:pPr>
        <w:spacing w:before="0" w:line="240" w:lineRule="auto"/>
        <w:jc w:val="left"/>
        <w:rPr>
          <w:rFonts w:asciiTheme="minorHAnsi" w:hAnsiTheme="minorHAnsi" w:cstheme="minorHAnsi"/>
          <w:b/>
        </w:rPr>
      </w:pPr>
    </w:p>
    <w:p w14:paraId="59D80E5D" w14:textId="3511E646" w:rsidR="009D2463" w:rsidRPr="003A510D" w:rsidRDefault="009D2463" w:rsidP="00AA4B64">
      <w:pPr>
        <w:spacing w:before="0" w:line="240" w:lineRule="auto"/>
        <w:rPr>
          <w:rFonts w:asciiTheme="minorHAnsi" w:hAnsiTheme="minorHAnsi" w:cstheme="minorHAnsi"/>
          <w:color w:val="000000"/>
          <w:sz w:val="18"/>
          <w:szCs w:val="18"/>
        </w:rPr>
      </w:pPr>
    </w:p>
    <w:p w14:paraId="42DAE8AB" w14:textId="77777777" w:rsidR="009D2463" w:rsidRPr="003A510D" w:rsidRDefault="009D2463" w:rsidP="00292608">
      <w:pPr>
        <w:rPr>
          <w:rFonts w:asciiTheme="minorHAnsi" w:hAnsiTheme="minorHAnsi" w:cstheme="minorHAnsi"/>
        </w:rPr>
      </w:pPr>
    </w:p>
    <w:p w14:paraId="18520587" w14:textId="77777777" w:rsidR="00292608" w:rsidRPr="003A510D" w:rsidRDefault="00292608" w:rsidP="00292608">
      <w:pPr>
        <w:rPr>
          <w:rFonts w:asciiTheme="minorHAnsi" w:hAnsiTheme="minorHAnsi" w:cstheme="minorHAnsi"/>
        </w:rPr>
      </w:pPr>
    </w:p>
    <w:p w14:paraId="054A170F" w14:textId="421AD807" w:rsidR="00292608" w:rsidRPr="003A510D" w:rsidRDefault="00292608" w:rsidP="00292608">
      <w:pPr>
        <w:rPr>
          <w:rFonts w:asciiTheme="minorHAnsi" w:hAnsiTheme="minorHAnsi" w:cstheme="minorHAnsi"/>
        </w:rPr>
      </w:pPr>
    </w:p>
    <w:p w14:paraId="7691584F" w14:textId="77777777" w:rsidR="00A97F84" w:rsidRPr="003A510D" w:rsidRDefault="00A97F84" w:rsidP="00A97F84">
      <w:pPr>
        <w:pStyle w:val="berschrift1"/>
        <w:numPr>
          <w:ilvl w:val="0"/>
          <w:numId w:val="1"/>
        </w:numPr>
        <w:rPr>
          <w:rFonts w:cstheme="minorHAnsi"/>
        </w:rPr>
      </w:pPr>
      <w:r w:rsidRPr="003A510D">
        <w:rPr>
          <w:rFonts w:cstheme="minorHAnsi"/>
        </w:rPr>
        <w:lastRenderedPageBreak/>
        <w:t>Typische Abfallarten „C/P-O-Anlage“</w:t>
      </w:r>
    </w:p>
    <w:p w14:paraId="33156F0E" w14:textId="01EE0FF6" w:rsidR="00A67547" w:rsidRDefault="00A67547" w:rsidP="00A67547">
      <w:pPr>
        <w:rPr>
          <w:rFonts w:asciiTheme="minorHAnsi" w:hAnsiTheme="minorHAnsi" w:cstheme="minorHAnsi"/>
          <w:sz w:val="22"/>
          <w:szCs w:val="22"/>
        </w:rPr>
      </w:pPr>
      <w:r w:rsidRPr="001635EA">
        <w:rPr>
          <w:rFonts w:asciiTheme="minorHAnsi" w:hAnsiTheme="minorHAnsi" w:cstheme="minorHAnsi"/>
          <w:sz w:val="22"/>
          <w:szCs w:val="22"/>
        </w:rPr>
        <w:t xml:space="preserve">Ausgewertet wurden die Abfallarten mit dem folgenden Anlagentyp als Verbleibsanlage in den Abfallbilanzen. </w:t>
      </w:r>
    </w:p>
    <w:p w14:paraId="24E709D7" w14:textId="77777777" w:rsidR="00D01600" w:rsidRDefault="00D01600" w:rsidP="00A67547">
      <w:pPr>
        <w:rPr>
          <w:rFonts w:asciiTheme="minorHAnsi" w:hAnsiTheme="minorHAnsi" w:cstheme="minorHAnsi"/>
          <w:sz w:val="22"/>
          <w:szCs w:val="22"/>
        </w:rPr>
      </w:pPr>
    </w:p>
    <w:tbl>
      <w:tblPr>
        <w:tblW w:w="5000" w:type="pct"/>
        <w:tblCellMar>
          <w:left w:w="70" w:type="dxa"/>
          <w:right w:w="70" w:type="dxa"/>
        </w:tblCellMar>
        <w:tblLook w:val="04A0" w:firstRow="1" w:lastRow="0" w:firstColumn="1" w:lastColumn="0" w:noHBand="0" w:noVBand="1"/>
      </w:tblPr>
      <w:tblGrid>
        <w:gridCol w:w="1327"/>
        <w:gridCol w:w="1956"/>
        <w:gridCol w:w="1675"/>
        <w:gridCol w:w="9094"/>
      </w:tblGrid>
      <w:tr w:rsidR="00D01600" w:rsidRPr="003A510D" w14:paraId="2F61303A" w14:textId="77777777" w:rsidTr="00CD3056">
        <w:trPr>
          <w:trHeight w:val="320"/>
        </w:trPr>
        <w:tc>
          <w:tcPr>
            <w:tcW w:w="472"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090FDD8" w14:textId="77777777" w:rsidR="00D01600" w:rsidRPr="003A510D" w:rsidRDefault="00D01600" w:rsidP="00F624FE">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GTIN</w:t>
            </w:r>
          </w:p>
        </w:tc>
        <w:tc>
          <w:tcPr>
            <w:tcW w:w="69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5670BF3" w14:textId="77777777" w:rsidR="00D01600" w:rsidRPr="003A510D" w:rsidRDefault="00D01600" w:rsidP="00F624FE">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59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D426A3B" w14:textId="77777777" w:rsidR="00D01600" w:rsidRPr="003A510D" w:rsidRDefault="00D01600" w:rsidP="00F624FE">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Detailbezeichnung</w:t>
            </w:r>
          </w:p>
        </w:tc>
        <w:tc>
          <w:tcPr>
            <w:tcW w:w="323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7F22423" w14:textId="77777777" w:rsidR="00D01600" w:rsidRPr="003A510D" w:rsidRDefault="00D01600" w:rsidP="00F624FE">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Beschreibung</w:t>
            </w:r>
          </w:p>
        </w:tc>
      </w:tr>
      <w:tr w:rsidR="00D01600" w:rsidRPr="003A510D" w14:paraId="49214AE2" w14:textId="77777777" w:rsidTr="00CD3056">
        <w:trPr>
          <w:trHeight w:val="1080"/>
        </w:trPr>
        <w:tc>
          <w:tcPr>
            <w:tcW w:w="472" w:type="pct"/>
            <w:tcBorders>
              <w:top w:val="single" w:sz="4" w:space="0" w:color="auto"/>
              <w:left w:val="single" w:sz="4" w:space="0" w:color="auto"/>
              <w:bottom w:val="single" w:sz="4" w:space="0" w:color="auto"/>
              <w:right w:val="single" w:sz="4" w:space="0" w:color="auto"/>
            </w:tcBorders>
            <w:shd w:val="clear" w:color="auto" w:fill="auto"/>
          </w:tcPr>
          <w:p w14:paraId="3E83EEEC" w14:textId="085E4B05" w:rsidR="00D01600" w:rsidRPr="00D01600" w:rsidRDefault="00D01600" w:rsidP="004C48C2">
            <w:pPr>
              <w:spacing w:before="0" w:line="240" w:lineRule="auto"/>
              <w:jc w:val="left"/>
              <w:rPr>
                <w:rFonts w:asciiTheme="minorHAnsi" w:hAnsiTheme="minorHAnsi" w:cstheme="minorHAnsi"/>
                <w:color w:val="000000"/>
                <w:sz w:val="18"/>
                <w:szCs w:val="18"/>
              </w:rPr>
            </w:pPr>
            <w:r w:rsidRPr="004C48C2">
              <w:rPr>
                <w:rFonts w:asciiTheme="minorHAnsi" w:hAnsiTheme="minorHAnsi" w:cstheme="minorHAnsi"/>
                <w:color w:val="000000"/>
                <w:sz w:val="18"/>
                <w:szCs w:val="18"/>
              </w:rPr>
              <w:t>9008390006115</w:t>
            </w:r>
          </w:p>
        </w:tc>
        <w:tc>
          <w:tcPr>
            <w:tcW w:w="696" w:type="pct"/>
            <w:tcBorders>
              <w:top w:val="single" w:sz="4" w:space="0" w:color="auto"/>
              <w:left w:val="single" w:sz="4" w:space="0" w:color="auto"/>
              <w:bottom w:val="single" w:sz="4" w:space="0" w:color="auto"/>
              <w:right w:val="single" w:sz="4" w:space="0" w:color="auto"/>
            </w:tcBorders>
            <w:shd w:val="clear" w:color="auto" w:fill="auto"/>
          </w:tcPr>
          <w:p w14:paraId="6671A302" w14:textId="11DC5FC6" w:rsidR="00D01600" w:rsidRPr="00D01600" w:rsidRDefault="00D01600" w:rsidP="004C48C2">
            <w:pPr>
              <w:spacing w:before="0" w:line="240" w:lineRule="auto"/>
              <w:jc w:val="left"/>
              <w:rPr>
                <w:rFonts w:asciiTheme="minorHAnsi" w:hAnsiTheme="minorHAnsi" w:cstheme="minorHAnsi"/>
                <w:color w:val="000000"/>
                <w:sz w:val="18"/>
                <w:szCs w:val="18"/>
              </w:rPr>
            </w:pPr>
            <w:r w:rsidRPr="004C48C2">
              <w:rPr>
                <w:rFonts w:asciiTheme="minorHAnsi" w:hAnsiTheme="minorHAnsi" w:cstheme="minorHAnsi"/>
                <w:color w:val="000000"/>
                <w:sz w:val="18"/>
                <w:szCs w:val="18"/>
              </w:rPr>
              <w:t>Anlage zur chemisch/physikalischen Behandlung</w:t>
            </w:r>
          </w:p>
        </w:tc>
        <w:tc>
          <w:tcPr>
            <w:tcW w:w="596" w:type="pct"/>
            <w:tcBorders>
              <w:top w:val="single" w:sz="4" w:space="0" w:color="auto"/>
              <w:left w:val="single" w:sz="4" w:space="0" w:color="auto"/>
              <w:bottom w:val="single" w:sz="4" w:space="0" w:color="auto"/>
              <w:right w:val="single" w:sz="4" w:space="0" w:color="auto"/>
            </w:tcBorders>
            <w:shd w:val="clear" w:color="auto" w:fill="auto"/>
          </w:tcPr>
          <w:p w14:paraId="3087644F" w14:textId="60AFB451" w:rsidR="00D01600" w:rsidRPr="00D01600" w:rsidRDefault="00D01600" w:rsidP="004C48C2">
            <w:pPr>
              <w:spacing w:before="0" w:line="240" w:lineRule="auto"/>
              <w:jc w:val="left"/>
              <w:rPr>
                <w:rFonts w:asciiTheme="minorHAnsi" w:hAnsiTheme="minorHAnsi" w:cstheme="minorHAnsi"/>
                <w:color w:val="000000"/>
                <w:sz w:val="18"/>
                <w:szCs w:val="18"/>
              </w:rPr>
            </w:pPr>
            <w:r w:rsidRPr="004C48C2">
              <w:rPr>
                <w:rFonts w:asciiTheme="minorHAnsi" w:hAnsiTheme="minorHAnsi" w:cstheme="minorHAnsi"/>
                <w:color w:val="000000"/>
                <w:sz w:val="18"/>
                <w:szCs w:val="18"/>
              </w:rPr>
              <w:t>C/P-O-Anlage</w:t>
            </w:r>
          </w:p>
        </w:tc>
        <w:tc>
          <w:tcPr>
            <w:tcW w:w="3236" w:type="pct"/>
            <w:tcBorders>
              <w:top w:val="single" w:sz="4" w:space="0" w:color="auto"/>
              <w:left w:val="single" w:sz="4" w:space="0" w:color="auto"/>
              <w:bottom w:val="single" w:sz="4" w:space="0" w:color="auto"/>
              <w:right w:val="single" w:sz="4" w:space="0" w:color="auto"/>
            </w:tcBorders>
            <w:shd w:val="clear" w:color="auto" w:fill="auto"/>
          </w:tcPr>
          <w:p w14:paraId="552009B5" w14:textId="196E3E66" w:rsidR="00D01600" w:rsidRPr="00D01600" w:rsidRDefault="00D01600" w:rsidP="004C48C2">
            <w:pPr>
              <w:spacing w:before="0" w:line="240" w:lineRule="auto"/>
              <w:jc w:val="left"/>
              <w:rPr>
                <w:rFonts w:asciiTheme="minorHAnsi" w:hAnsiTheme="minorHAnsi" w:cstheme="minorHAnsi"/>
                <w:color w:val="000000"/>
                <w:sz w:val="18"/>
                <w:szCs w:val="18"/>
              </w:rPr>
            </w:pPr>
            <w:r w:rsidRPr="004C48C2">
              <w:rPr>
                <w:rFonts w:asciiTheme="minorHAnsi" w:hAnsiTheme="minorHAnsi" w:cstheme="minorHAnsi"/>
                <w:color w:val="000000"/>
                <w:sz w:val="18"/>
                <w:szCs w:val="18"/>
              </w:rPr>
              <w:t>für die Kombination organischer und anorganischer Behandlungsschritte ist zusätzlich der Anlagentyp „C/P-A-Anlage“ anzugeben; als ergänzende Beschreibung zur genaueren Bestimmung der durchgeführten Tätigkeiten können einer C/P-O-Anlage noch die Anlagentypen „Sterilisierungsanlage“, „Trocknungsanlage“, „Destillationsanlage“, „Immobilisierungs-, Stabilisierungs-, Verfestigungsanlage“, „Trennungsanlage“, „Abscheide- und Fällungsanlage für Metalle“, „Bodensanierungsanlage“ beigefügt werden; andere Anlagentypen können nur in Kombination mit C/P-A-Anlage hinzugefügt werden</w:t>
            </w:r>
          </w:p>
        </w:tc>
      </w:tr>
    </w:tbl>
    <w:p w14:paraId="27BCBFFB" w14:textId="77777777" w:rsidR="00D01600" w:rsidRPr="001635EA" w:rsidRDefault="00D01600" w:rsidP="00A67547">
      <w:pPr>
        <w:rPr>
          <w:rFonts w:asciiTheme="minorHAnsi" w:hAnsiTheme="minorHAnsi" w:cstheme="minorHAnsi"/>
          <w:sz w:val="22"/>
          <w:szCs w:val="22"/>
        </w:rPr>
      </w:pPr>
    </w:p>
    <w:p w14:paraId="3647DA82" w14:textId="45F2BF65" w:rsidR="00A97F84" w:rsidRPr="003A510D" w:rsidRDefault="00A97F84" w:rsidP="00A97F84">
      <w:pPr>
        <w:pStyle w:val="berschrift2"/>
        <w:numPr>
          <w:ilvl w:val="1"/>
          <w:numId w:val="1"/>
        </w:numPr>
        <w:rPr>
          <w:rFonts w:asciiTheme="minorHAnsi" w:hAnsiTheme="minorHAnsi" w:cstheme="minorHAnsi"/>
        </w:rPr>
      </w:pPr>
      <w:r w:rsidRPr="003A510D">
        <w:rPr>
          <w:rFonts w:asciiTheme="minorHAnsi" w:hAnsiTheme="minorHAnsi" w:cstheme="minorHAnsi"/>
          <w:lang w:eastAsia="de-DE"/>
        </w:rPr>
        <w:t>Nicht-gefährliche Abfallarten</w:t>
      </w:r>
    </w:p>
    <w:tbl>
      <w:tblPr>
        <w:tblW w:w="5000" w:type="pct"/>
        <w:tblCellMar>
          <w:left w:w="70" w:type="dxa"/>
          <w:right w:w="70" w:type="dxa"/>
        </w:tblCellMar>
        <w:tblLook w:val="04A0" w:firstRow="1" w:lastRow="0" w:firstColumn="1" w:lastColumn="0" w:noHBand="0" w:noVBand="1"/>
      </w:tblPr>
      <w:tblGrid>
        <w:gridCol w:w="1225"/>
        <w:gridCol w:w="607"/>
        <w:gridCol w:w="1119"/>
        <w:gridCol w:w="8951"/>
        <w:gridCol w:w="2150"/>
      </w:tblGrid>
      <w:tr w:rsidR="00D01600" w:rsidRPr="00D01600" w14:paraId="51C25B58" w14:textId="77777777" w:rsidTr="00D01600">
        <w:trPr>
          <w:trHeight w:val="309"/>
          <w:tblHeader/>
        </w:trPr>
        <w:tc>
          <w:tcPr>
            <w:tcW w:w="43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7D966B1D" w14:textId="3B31AA26"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Abfallart SN</w:t>
            </w:r>
          </w:p>
        </w:tc>
        <w:tc>
          <w:tcPr>
            <w:tcW w:w="21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0E983917" w14:textId="2DF2EE5F"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Spez.</w:t>
            </w:r>
          </w:p>
        </w:tc>
        <w:tc>
          <w:tcPr>
            <w:tcW w:w="398"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00D2DD15" w14:textId="75DF4A70"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Gef.-Kürzel</w:t>
            </w:r>
          </w:p>
        </w:tc>
        <w:tc>
          <w:tcPr>
            <w:tcW w:w="318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34782B2C" w14:textId="7A819725"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Bezeichnung</w:t>
            </w:r>
          </w:p>
        </w:tc>
        <w:tc>
          <w:tcPr>
            <w:tcW w:w="76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011D07D6" w14:textId="3454956B" w:rsidR="00D01600" w:rsidRPr="00D01600" w:rsidRDefault="00D01600" w:rsidP="004C48C2">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Behandlungsverfahren</w:t>
            </w:r>
          </w:p>
        </w:tc>
      </w:tr>
      <w:tr w:rsidR="00A97F84" w:rsidRPr="00D01600" w14:paraId="350CF7CB"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vAlign w:val="center"/>
          </w:tcPr>
          <w:p w14:paraId="283722D0"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11421</w:t>
            </w:r>
          </w:p>
        </w:tc>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663F591B"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274A4EF4"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68C3C0ED"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Spül- und Waschwasser mit schädlichen Verunreinigungen, organisch belastet</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38CD3F95"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5D7EFC91"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vAlign w:val="center"/>
          </w:tcPr>
          <w:p w14:paraId="4D8AF738"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31640</w:t>
            </w:r>
          </w:p>
        </w:tc>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673AFC54"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5CEF0C50"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59B8452F"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Füll- und Trennmittelsuspensionen (Mineral-, Feststoffanteile)</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0D42FA0A"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2D01C664"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vAlign w:val="center"/>
          </w:tcPr>
          <w:p w14:paraId="6BAC2396"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54501</w:t>
            </w:r>
          </w:p>
        </w:tc>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45DE1453"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73BE7E1B"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6DF8B65C"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Bohrspülung und Bohrklein, ölfrei</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7978DEA1"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12BDEBB7"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vAlign w:val="center"/>
          </w:tcPr>
          <w:p w14:paraId="3824C691"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55509</w:t>
            </w:r>
          </w:p>
        </w:tc>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75E27327"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0B688E24"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4521AF01"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Druckfarbenreste, Kopiertoner</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38438E7C"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470F9E63"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vAlign w:val="center"/>
          </w:tcPr>
          <w:p w14:paraId="1B087598"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55510</w:t>
            </w:r>
          </w:p>
        </w:tc>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2E93FED8"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7EA467E7"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0432F50B"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sonstige farb-, lack- und anstrichhaltige Abfälle</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31EF5EAB"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586BC419"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vAlign w:val="center"/>
          </w:tcPr>
          <w:p w14:paraId="3D3C14C1"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57301</w:t>
            </w:r>
          </w:p>
        </w:tc>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44F51352"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08F2F727"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6C0035C8"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Kunststoffschlamm, lösemittelfrei</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5F1C36B6"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319E31D7"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vAlign w:val="center"/>
          </w:tcPr>
          <w:p w14:paraId="394EE712"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58115</w:t>
            </w:r>
          </w:p>
        </w:tc>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23037E46"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58100A03"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7A5CF2F9"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Schlamm aus Textilfärbereien</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5AE22B26"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526F310E"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vAlign w:val="center"/>
          </w:tcPr>
          <w:p w14:paraId="1CEAC133"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59402</w:t>
            </w:r>
          </w:p>
        </w:tc>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75028EED"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7E320C49"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610E45D4"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Tenside und tensidhältige Zubereitungen sowie Rückstände von Wasch- und Reinigungsmitteln</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7B99B2D9"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368FBA1C"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vAlign w:val="center"/>
          </w:tcPr>
          <w:p w14:paraId="0EB9DA9A"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94702</w:t>
            </w:r>
          </w:p>
        </w:tc>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0B040ABC"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351C7808"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2035AB6B"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Rückstände aus der Kanalreinigung</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45FDD98C"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527B6CA0"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vAlign w:val="center"/>
          </w:tcPr>
          <w:p w14:paraId="42E38D61"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94704</w:t>
            </w:r>
          </w:p>
        </w:tc>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2EB38779"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38610081"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7C5D1CA4"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Sandfanginhalte</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1B20C03C"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58416E81"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vAlign w:val="center"/>
          </w:tcPr>
          <w:p w14:paraId="6403241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94804</w:t>
            </w:r>
          </w:p>
        </w:tc>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678D859D"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3B4BB565"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627AC9F7"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Schlamm aus der Abwasserbehandlung, ohne gefährliche Inhaltsstoffe</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1BA3069D"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15AE9945"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vAlign w:val="center"/>
          </w:tcPr>
          <w:p w14:paraId="613930EA"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95302</w:t>
            </w:r>
          </w:p>
        </w:tc>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6A1669FB"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78ECAE60"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2AEAA42B"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Sickerwasser aus Abfalldeponien, ohne gefährliche Inhaltsstoffe</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06A8D2E0"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4FBCDAE5"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vAlign w:val="center"/>
          </w:tcPr>
          <w:p w14:paraId="663AA0E4"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95401</w:t>
            </w:r>
          </w:p>
        </w:tc>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723B26D6"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98" w:type="pct"/>
            <w:tcBorders>
              <w:top w:val="single" w:sz="4" w:space="0" w:color="auto"/>
              <w:left w:val="single" w:sz="4" w:space="0" w:color="auto"/>
              <w:bottom w:val="single" w:sz="4" w:space="0" w:color="auto"/>
              <w:right w:val="single" w:sz="4" w:space="0" w:color="auto"/>
            </w:tcBorders>
            <w:shd w:val="clear" w:color="auto" w:fill="auto"/>
            <w:vAlign w:val="center"/>
          </w:tcPr>
          <w:p w14:paraId="624DE20A"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 </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60E5950A"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rPr>
              <w:t>Wasch- und Prozesswässer</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629380B0"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bl>
    <w:p w14:paraId="1B265FCE" w14:textId="77777777" w:rsidR="00A97F84" w:rsidRPr="003A510D" w:rsidRDefault="00A97F84" w:rsidP="00A97F84">
      <w:pPr>
        <w:rPr>
          <w:rFonts w:asciiTheme="minorHAnsi" w:hAnsiTheme="minorHAnsi" w:cstheme="minorHAnsi"/>
        </w:rPr>
      </w:pPr>
    </w:p>
    <w:p w14:paraId="2A3628CB" w14:textId="7DAAAE37" w:rsidR="00A97F84" w:rsidRDefault="00A97F84" w:rsidP="00A97F84">
      <w:pPr>
        <w:pStyle w:val="berschrift2"/>
        <w:numPr>
          <w:ilvl w:val="1"/>
          <w:numId w:val="1"/>
        </w:numPr>
        <w:rPr>
          <w:rFonts w:asciiTheme="minorHAnsi" w:hAnsiTheme="minorHAnsi" w:cstheme="minorHAnsi"/>
          <w:lang w:eastAsia="de-DE"/>
        </w:rPr>
      </w:pPr>
      <w:r w:rsidRPr="003A510D">
        <w:rPr>
          <w:rFonts w:asciiTheme="minorHAnsi" w:hAnsiTheme="minorHAnsi" w:cstheme="minorHAnsi"/>
          <w:lang w:eastAsia="de-DE"/>
        </w:rPr>
        <w:lastRenderedPageBreak/>
        <w:t>Gefährliche Abfallarten</w:t>
      </w:r>
    </w:p>
    <w:tbl>
      <w:tblPr>
        <w:tblW w:w="5000" w:type="pct"/>
        <w:tblCellMar>
          <w:left w:w="70" w:type="dxa"/>
          <w:right w:w="70" w:type="dxa"/>
        </w:tblCellMar>
        <w:tblLook w:val="04A0" w:firstRow="1" w:lastRow="0" w:firstColumn="1" w:lastColumn="0" w:noHBand="0" w:noVBand="1"/>
      </w:tblPr>
      <w:tblGrid>
        <w:gridCol w:w="1225"/>
        <w:gridCol w:w="607"/>
        <w:gridCol w:w="1119"/>
        <w:gridCol w:w="8951"/>
        <w:gridCol w:w="2150"/>
      </w:tblGrid>
      <w:tr w:rsidR="00D01600" w:rsidRPr="00D01600" w14:paraId="63131700" w14:textId="77777777" w:rsidTr="00D01600">
        <w:trPr>
          <w:trHeight w:val="309"/>
          <w:tblHeader/>
        </w:trPr>
        <w:tc>
          <w:tcPr>
            <w:tcW w:w="43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62B80140" w14:textId="77777777" w:rsidR="00D01600" w:rsidRPr="00D01600" w:rsidRDefault="00D01600" w:rsidP="00F624FE">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Abfallart SN</w:t>
            </w:r>
          </w:p>
        </w:tc>
        <w:tc>
          <w:tcPr>
            <w:tcW w:w="21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4814E9D0" w14:textId="77777777" w:rsidR="00D01600" w:rsidRPr="00D01600" w:rsidRDefault="00D01600" w:rsidP="00F624FE">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Spez.</w:t>
            </w:r>
          </w:p>
        </w:tc>
        <w:tc>
          <w:tcPr>
            <w:tcW w:w="398"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655AAA2D" w14:textId="77777777" w:rsidR="00D01600" w:rsidRPr="00D01600" w:rsidRDefault="00D01600" w:rsidP="00F624FE">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Gef.-Kürzel</w:t>
            </w:r>
          </w:p>
        </w:tc>
        <w:tc>
          <w:tcPr>
            <w:tcW w:w="318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623F637A" w14:textId="77777777" w:rsidR="00D01600" w:rsidRPr="00D01600" w:rsidRDefault="00D01600" w:rsidP="00F624FE">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Bezeichnung</w:t>
            </w:r>
          </w:p>
        </w:tc>
        <w:tc>
          <w:tcPr>
            <w:tcW w:w="76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34D82513" w14:textId="77777777" w:rsidR="00D01600" w:rsidRPr="00D01600" w:rsidRDefault="00D01600" w:rsidP="004C48C2">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Behandlungsverfahren</w:t>
            </w:r>
          </w:p>
        </w:tc>
      </w:tr>
      <w:tr w:rsidR="00A97F84" w:rsidRPr="00D01600" w14:paraId="0AC7979E"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3B80147F"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31435</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3B9F11D2"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607B7C47"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7C5BAB92"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verbrauchte Filter- und Aufsaugmassen mit anwendungsspezifischen schädlichen Beimengungen (zB Kieselgur, Aktiverden, Aktivkohle)</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63D202F0"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6E8665E0"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2610477D"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31639</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59935E00"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058A0CC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1C19F668"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sonstige Schlämme aus Fäll- und Löseprozessen mit produktionsspezifischen schädlichen Beimengungen</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2B0EB6C5"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4C6E16E7"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34FF3910"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52724</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3E3CE9DD"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41E48EF7"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784D5EBC"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Kühlmittellösungen</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4B385DAA"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57241772"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36717515"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52725</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39A58650"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1E1E832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139B4691"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sonstige wässrige Konzentrate</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46EEEDC2"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1B5EE27C"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1EA466C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54201</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408A004"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79EF6F40"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718BD41F"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Ölgatsch</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1C559C6E"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5D3004B3"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22235D34"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54401</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41BB6989"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4DCC77D9"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381E99D2"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synthetische Kühl- und Schmiermittel</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08FFECE7"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7C7B350F"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16313C5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54402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79E5A6DB"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7A3F0F0C"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60314A5A"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Bohr- und Schleifölemulsionen und Emulsionsgemische</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5DFE366F"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09A7052B"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1DAF8081"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54406</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70E198AC"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19AAE716"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4C700059"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Wachsemulsionen</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7FCA2980"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0C56D9C5"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677E0B39"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54408</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69818A48"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29A2E0AC"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6891EB44"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sonstige Öl-Wassergemische</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40FB862A"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42E4CDBB"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7AED0C3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54701</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72FB90C5"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37EDC549"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37B654C4"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Sandfanginhalte, öl- oder kaltreinigerhaltig</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68DEB579"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386C8EBA"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5EB5528D"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54702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6D2CE055"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6DA71968"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3E86A6CA"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Ölabscheiderinhalte (Benzinabscheiderinhalte)</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4EB95E89"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4D5A5527"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37AC510F"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54703</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68AE7DF8"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092384EA"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32AEB51D"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Schlamm aus Öltrennanlagen</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7366E489"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185D0582"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1D819CE6"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54704</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106CF455"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3EE60D03"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1A8E0568"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Schlamm aus der Tankreinigung</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55722E09"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2D910685"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43A917D4"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54710</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4904046B"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3A2A65FF"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0797BB69"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Schleifschlamm, ölhaltig</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62FD6177"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13BFAC88"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2FB3F28F"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54715</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56D346A"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69807F87"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01A940A7"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Schlamm aus der Behälterreinigung (zB aus Fässern, Containern, Tankwagen, Kesselwagen)</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5521FBA4"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73C29C96"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3B4A9634"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54918</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37711698"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087C868F"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2C42DE6A"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Phenolwasser</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1C5B4068"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7B8BB78A"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0BFE1949"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55370</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E1CC37D"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20844E35"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0EB8F8C9"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Lösemittelgemische ohne halogenierte organische Bestandteile, Farb- und Lackverdünnungen (zB "Nitroverdünnungen"), auch Frostschutzmittel</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692CECF7"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27C39407"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3A0D13FB"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55374</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2C45EED"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627A5C4C"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0B33C447"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Lösemittel-Wasser-Gemische ohne halogenierte Lösemittel</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5BFD8426"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7865B95E"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15128B71"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55503</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037C18B0"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4ACBD8FA"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094FBBC6"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Lack- und Farbschlamm</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52E3634F"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792979AF"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71854C06"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55507</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1C26C35"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3ABDE1A1"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2185B60E"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Farbstoffrückstände, sofern lösemittel- und/oder schwermetallhaltig, sowie nicht voll ausgehärtete Reste in Gebinden</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21A60563"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267B850F"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472E1CCB"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55903</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4F137914"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3918CC3B"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075FD6B8"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Harzrückstände, nicht ausgehärtet</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02BCF7CF"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2E750E13"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6BAC6784"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55905</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500C2658"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7D27CD50"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7AFC83F9"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Leim- und Klebemittelabfälle, nicht ausgehärtet</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445FE8DC"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1FDAE433"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5BA9B3AF"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59202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185F370A"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17CF34C8"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03288E56"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Reste von flüssigen Bauchemikalien (zB Trennöle)</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45E93D21"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67E8CAEF"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2B712E67"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59405</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300DEFE6"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21B9132A"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5420E61B"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Wasch- und Reinigungsmittelabfälle, soferne sie als entzündlich, ätzend, umweltgefährlich oder gesundheitsschädlich (mindergiftig) zu kennzeichnen sind</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0D288E53"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34BE5CA6"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68BE2949"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94801</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6242B607"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344E0296"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2FC5F861"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Schlamm aus der Abwasserbehandlung, mit gefährlichen Inhaltsstoffen</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58D66A71"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79EB7D1D"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05F51FDB"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lastRenderedPageBreak/>
              <w:t>95301</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7D3B5FA"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7FF9121B"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1138914B" w14:textId="77777777" w:rsidR="00A97F84" w:rsidRPr="00D01600" w:rsidRDefault="00A97F84" w:rsidP="00A97F84">
            <w:pPr>
              <w:spacing w:before="0"/>
              <w:jc w:val="left"/>
              <w:rPr>
                <w:rFonts w:asciiTheme="minorHAnsi" w:hAnsiTheme="minorHAnsi" w:cstheme="minorHAnsi"/>
                <w:sz w:val="18"/>
                <w:szCs w:val="18"/>
                <w:lang w:eastAsia="de-AT"/>
              </w:rPr>
            </w:pPr>
            <w:r w:rsidRPr="00D01600">
              <w:rPr>
                <w:rFonts w:asciiTheme="minorHAnsi" w:hAnsiTheme="minorHAnsi" w:cstheme="minorHAnsi"/>
                <w:sz w:val="18"/>
                <w:szCs w:val="18"/>
              </w:rPr>
              <w:t>Sickerwasser aus Abfalldeponien, mit gefährlichen Inhaltsstoffen</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422AAAE9"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rPr>
              <w:t>D9_03</w:t>
            </w:r>
          </w:p>
        </w:tc>
      </w:tr>
      <w:tr w:rsidR="00A97F84" w:rsidRPr="00D01600" w14:paraId="0D02EE6C" w14:textId="77777777" w:rsidTr="00A97F84">
        <w:trPr>
          <w:trHeight w:val="300"/>
        </w:trPr>
        <w:tc>
          <w:tcPr>
            <w:tcW w:w="436" w:type="pct"/>
            <w:tcBorders>
              <w:top w:val="single" w:sz="4" w:space="0" w:color="auto"/>
              <w:left w:val="single" w:sz="4" w:space="0" w:color="auto"/>
              <w:bottom w:val="single" w:sz="4" w:space="0" w:color="auto"/>
              <w:right w:val="single" w:sz="4" w:space="0" w:color="auto"/>
            </w:tcBorders>
            <w:shd w:val="clear" w:color="auto" w:fill="auto"/>
          </w:tcPr>
          <w:p w14:paraId="5A2BC4E2"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95403</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5C2CFBF9" w14:textId="77777777" w:rsidR="00A97F84" w:rsidRPr="00D01600" w:rsidRDefault="00A97F84" w:rsidP="00A97F84">
            <w:pPr>
              <w:spacing w:before="0"/>
              <w:jc w:val="center"/>
              <w:rPr>
                <w:rFonts w:asciiTheme="minorHAnsi" w:hAnsiTheme="minorHAnsi" w:cstheme="minorHAnsi"/>
                <w:sz w:val="18"/>
                <w:szCs w:val="18"/>
              </w:rPr>
            </w:pPr>
          </w:p>
        </w:tc>
        <w:tc>
          <w:tcPr>
            <w:tcW w:w="398" w:type="pct"/>
            <w:tcBorders>
              <w:top w:val="single" w:sz="4" w:space="0" w:color="auto"/>
              <w:left w:val="single" w:sz="4" w:space="0" w:color="auto"/>
              <w:bottom w:val="single" w:sz="4" w:space="0" w:color="auto"/>
              <w:right w:val="single" w:sz="4" w:space="0" w:color="auto"/>
            </w:tcBorders>
            <w:shd w:val="clear" w:color="auto" w:fill="auto"/>
          </w:tcPr>
          <w:p w14:paraId="44CB728C"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85" w:type="pct"/>
            <w:tcBorders>
              <w:top w:val="single" w:sz="4" w:space="0" w:color="auto"/>
              <w:left w:val="single" w:sz="4" w:space="0" w:color="auto"/>
              <w:bottom w:val="single" w:sz="4" w:space="0" w:color="auto"/>
              <w:right w:val="single" w:sz="4" w:space="0" w:color="auto"/>
            </w:tcBorders>
            <w:shd w:val="clear" w:color="auto" w:fill="auto"/>
            <w:vAlign w:val="center"/>
          </w:tcPr>
          <w:p w14:paraId="4BF63EB3" w14:textId="77777777" w:rsidR="00A97F84" w:rsidRPr="00D01600" w:rsidRDefault="00A97F84" w:rsidP="00A97F84">
            <w:pPr>
              <w:spacing w:before="0"/>
              <w:jc w:val="left"/>
              <w:rPr>
                <w:rFonts w:asciiTheme="minorHAnsi" w:hAnsiTheme="minorHAnsi" w:cstheme="minorHAnsi"/>
                <w:sz w:val="18"/>
                <w:szCs w:val="18"/>
              </w:rPr>
            </w:pPr>
            <w:r w:rsidRPr="00D01600">
              <w:rPr>
                <w:rFonts w:asciiTheme="minorHAnsi" w:hAnsiTheme="minorHAnsi" w:cstheme="minorHAnsi"/>
                <w:sz w:val="18"/>
                <w:szCs w:val="18"/>
              </w:rPr>
              <w:t>Rückstände aus der rauchgasseitigen Kesselreinigung aus Großfeuerungsanlagen</w:t>
            </w:r>
          </w:p>
        </w:tc>
        <w:tc>
          <w:tcPr>
            <w:tcW w:w="765" w:type="pct"/>
            <w:tcBorders>
              <w:top w:val="single" w:sz="4" w:space="0" w:color="auto"/>
              <w:left w:val="single" w:sz="4" w:space="0" w:color="auto"/>
              <w:bottom w:val="single" w:sz="4" w:space="0" w:color="auto"/>
              <w:right w:val="single" w:sz="4" w:space="0" w:color="auto"/>
            </w:tcBorders>
            <w:shd w:val="clear" w:color="auto" w:fill="auto"/>
            <w:vAlign w:val="center"/>
          </w:tcPr>
          <w:p w14:paraId="40D02AB3" w14:textId="77777777" w:rsidR="00A97F84" w:rsidRPr="00D01600" w:rsidRDefault="00A97F84" w:rsidP="004C48C2">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bl>
    <w:p w14:paraId="44814D19" w14:textId="77777777" w:rsidR="00A97F84" w:rsidRPr="003A510D" w:rsidRDefault="00A97F84" w:rsidP="00A97F84">
      <w:pPr>
        <w:rPr>
          <w:rFonts w:asciiTheme="minorHAnsi" w:hAnsiTheme="minorHAnsi" w:cstheme="minorHAnsi"/>
        </w:rPr>
      </w:pPr>
    </w:p>
    <w:p w14:paraId="2F7783D6" w14:textId="77777777" w:rsidR="00A97F84" w:rsidRPr="003A510D" w:rsidRDefault="00A97F84" w:rsidP="00A97F84">
      <w:pPr>
        <w:rPr>
          <w:rFonts w:asciiTheme="minorHAnsi" w:hAnsiTheme="minorHAnsi" w:cstheme="minorHAnsi"/>
        </w:rPr>
      </w:pPr>
    </w:p>
    <w:p w14:paraId="170974B9" w14:textId="77777777" w:rsidR="00A97F84" w:rsidRPr="003A510D" w:rsidRDefault="00A97F84" w:rsidP="00A97F84">
      <w:pPr>
        <w:pStyle w:val="berschrift1"/>
        <w:numPr>
          <w:ilvl w:val="0"/>
          <w:numId w:val="1"/>
        </w:numPr>
        <w:rPr>
          <w:rFonts w:cstheme="minorHAnsi"/>
        </w:rPr>
      </w:pPr>
      <w:r w:rsidRPr="003A510D">
        <w:rPr>
          <w:rFonts w:cstheme="minorHAnsi"/>
        </w:rPr>
        <w:lastRenderedPageBreak/>
        <w:t>Typische Abfallarten „C/P-A-Anlage“</w:t>
      </w:r>
    </w:p>
    <w:p w14:paraId="2359B793" w14:textId="444EA603" w:rsidR="00A67547" w:rsidRPr="003A510D" w:rsidRDefault="00A67547" w:rsidP="00A67547">
      <w:pPr>
        <w:rPr>
          <w:rFonts w:asciiTheme="minorHAnsi" w:hAnsiTheme="minorHAnsi" w:cstheme="minorHAnsi"/>
        </w:rPr>
      </w:pPr>
      <w:r w:rsidRPr="003A510D">
        <w:rPr>
          <w:rFonts w:asciiTheme="minorHAnsi" w:hAnsiTheme="minorHAnsi" w:cstheme="minorHAnsi"/>
        </w:rPr>
        <w:t>Ausgewertet wurden die Abfallarten mit de</w:t>
      </w:r>
      <w:r w:rsidR="00D01600">
        <w:rPr>
          <w:rFonts w:asciiTheme="minorHAnsi" w:hAnsiTheme="minorHAnsi" w:cstheme="minorHAnsi"/>
        </w:rPr>
        <w:t>m folgenden Anlagentyp</w:t>
      </w:r>
      <w:r w:rsidRPr="003A510D">
        <w:rPr>
          <w:rFonts w:asciiTheme="minorHAnsi" w:hAnsiTheme="minorHAnsi" w:cstheme="minorHAnsi"/>
        </w:rPr>
        <w:t xml:space="preserve"> als Verbleibsanlage in den Abfallbilanzen. </w:t>
      </w:r>
    </w:p>
    <w:p w14:paraId="16FC8F18" w14:textId="77777777" w:rsidR="00A97F84" w:rsidRPr="003A510D" w:rsidRDefault="00A97F84" w:rsidP="00A97F84">
      <w:pPr>
        <w:rPr>
          <w:rFonts w:asciiTheme="minorHAnsi" w:hAnsiTheme="minorHAnsi" w:cstheme="minorHAnsi"/>
          <w:lang w:eastAsia="de-DE"/>
        </w:rPr>
      </w:pPr>
    </w:p>
    <w:tbl>
      <w:tblPr>
        <w:tblpPr w:leftFromText="141" w:rightFromText="141" w:vertAnchor="text" w:horzAnchor="margin" w:tblpY="-36"/>
        <w:tblW w:w="5000" w:type="pct"/>
        <w:tblCellMar>
          <w:left w:w="70" w:type="dxa"/>
          <w:right w:w="70" w:type="dxa"/>
        </w:tblCellMar>
        <w:tblLook w:val="04A0" w:firstRow="1" w:lastRow="0" w:firstColumn="1" w:lastColumn="0" w:noHBand="0" w:noVBand="1"/>
      </w:tblPr>
      <w:tblGrid>
        <w:gridCol w:w="1378"/>
        <w:gridCol w:w="3790"/>
        <w:gridCol w:w="1525"/>
        <w:gridCol w:w="7359"/>
      </w:tblGrid>
      <w:tr w:rsidR="00D01600" w:rsidRPr="00D01600" w14:paraId="72BCBBC8" w14:textId="77777777" w:rsidTr="00CD3056">
        <w:trPr>
          <w:trHeight w:val="320"/>
        </w:trPr>
        <w:tc>
          <w:tcPr>
            <w:tcW w:w="503"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20A3AFF" w14:textId="6E4A7B58"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GTIN</w:t>
            </w:r>
          </w:p>
        </w:tc>
        <w:tc>
          <w:tcPr>
            <w:tcW w:w="1361"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D863A15" w14:textId="2EF9941D"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50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16EEB67" w14:textId="0BFD09B3"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Detailbezeichnung</w:t>
            </w:r>
          </w:p>
        </w:tc>
        <w:tc>
          <w:tcPr>
            <w:tcW w:w="2631"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749BBF7" w14:textId="47EFF72E"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Beschreibung</w:t>
            </w:r>
          </w:p>
        </w:tc>
      </w:tr>
      <w:tr w:rsidR="00A97F84" w:rsidRPr="00D01600" w14:paraId="06BAA589" w14:textId="77777777" w:rsidTr="00CD3056">
        <w:trPr>
          <w:trHeight w:val="2707"/>
        </w:trPr>
        <w:tc>
          <w:tcPr>
            <w:tcW w:w="503" w:type="pct"/>
            <w:tcBorders>
              <w:top w:val="single" w:sz="4" w:space="0" w:color="auto"/>
              <w:left w:val="single" w:sz="4" w:space="0" w:color="auto"/>
              <w:bottom w:val="single" w:sz="4" w:space="0" w:color="auto"/>
              <w:right w:val="single" w:sz="4" w:space="0" w:color="auto"/>
            </w:tcBorders>
            <w:shd w:val="clear" w:color="auto" w:fill="auto"/>
            <w:hideMark/>
          </w:tcPr>
          <w:p w14:paraId="4D7CEBAE" w14:textId="77777777" w:rsidR="00A97F84" w:rsidRPr="006C63B7" w:rsidRDefault="00A97F84" w:rsidP="006C63B7">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color w:val="000000"/>
                <w:sz w:val="18"/>
                <w:szCs w:val="18"/>
              </w:rPr>
              <w:t>9008390006108</w:t>
            </w:r>
          </w:p>
        </w:tc>
        <w:tc>
          <w:tcPr>
            <w:tcW w:w="1361" w:type="pct"/>
            <w:tcBorders>
              <w:top w:val="single" w:sz="4" w:space="0" w:color="auto"/>
              <w:left w:val="single" w:sz="4" w:space="0" w:color="auto"/>
              <w:bottom w:val="single" w:sz="4" w:space="0" w:color="auto"/>
              <w:right w:val="single" w:sz="4" w:space="0" w:color="auto"/>
            </w:tcBorders>
            <w:shd w:val="clear" w:color="auto" w:fill="auto"/>
            <w:hideMark/>
          </w:tcPr>
          <w:p w14:paraId="4C6A4E26" w14:textId="77777777" w:rsidR="00A97F84" w:rsidRPr="006C63B7" w:rsidRDefault="00A97F84" w:rsidP="006C63B7">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color w:val="000000"/>
                <w:sz w:val="18"/>
                <w:szCs w:val="18"/>
              </w:rPr>
              <w:t>Anlage zur chemisch/physikalischen Behandlung</w:t>
            </w:r>
          </w:p>
        </w:tc>
        <w:tc>
          <w:tcPr>
            <w:tcW w:w="505" w:type="pct"/>
            <w:tcBorders>
              <w:top w:val="single" w:sz="4" w:space="0" w:color="auto"/>
              <w:left w:val="single" w:sz="4" w:space="0" w:color="auto"/>
              <w:bottom w:val="single" w:sz="4" w:space="0" w:color="auto"/>
              <w:right w:val="single" w:sz="4" w:space="0" w:color="auto"/>
            </w:tcBorders>
            <w:shd w:val="clear" w:color="auto" w:fill="auto"/>
            <w:hideMark/>
          </w:tcPr>
          <w:p w14:paraId="2544DCC6" w14:textId="77777777" w:rsidR="00A97F84" w:rsidRPr="006C63B7" w:rsidRDefault="00A97F84" w:rsidP="006C63B7">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color w:val="000000"/>
                <w:sz w:val="18"/>
                <w:szCs w:val="18"/>
              </w:rPr>
              <w:t>C/P-A-Anlage</w:t>
            </w:r>
          </w:p>
        </w:tc>
        <w:tc>
          <w:tcPr>
            <w:tcW w:w="2631" w:type="pct"/>
            <w:tcBorders>
              <w:top w:val="single" w:sz="4" w:space="0" w:color="auto"/>
              <w:left w:val="single" w:sz="4" w:space="0" w:color="auto"/>
              <w:bottom w:val="single" w:sz="4" w:space="0" w:color="auto"/>
              <w:right w:val="single" w:sz="4" w:space="0" w:color="auto"/>
            </w:tcBorders>
            <w:shd w:val="clear" w:color="auto" w:fill="auto"/>
            <w:hideMark/>
          </w:tcPr>
          <w:p w14:paraId="5DD67105" w14:textId="77777777" w:rsidR="00A97F84" w:rsidRPr="006C63B7" w:rsidRDefault="00A97F84" w:rsidP="006C63B7">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color w:val="000000"/>
                <w:sz w:val="18"/>
                <w:szCs w:val="18"/>
              </w:rPr>
              <w:t>für die Kombination anorganischer und organischer Behandlungsschritte ist zusätzlich der Anlagentyp „C/P-O-Anlage“ anzugeben; als ergänzende Beschreibung zur genaueren Bestimmung der durchgeführten Tätigkeiten können einer C/P-A-Anlage noch die Anlagentypen „Sterilisierungsanlage“, „Trocknungsanlage“, „Destillationsanlage“, „Schmelz-, Sinter-, Verglasungsanlage“, „Immobilisierungs-, Stabilisierungs-, Verfestigungsanlage“, „Trennungsanlage“, „Abscheide- und Fällungsanlage für Metalle“, „Bodensanierungsanlage“, „Batterienbehandlungsanlage“, „Asbestbehandlungsanlage“ beigefügt werden; andere Anlagentypen sind nicht kompatibel</w:t>
            </w:r>
          </w:p>
        </w:tc>
      </w:tr>
    </w:tbl>
    <w:p w14:paraId="14A33A6C" w14:textId="49BA3D37" w:rsidR="00A97F84" w:rsidRPr="003A510D" w:rsidRDefault="000A73FD" w:rsidP="00A97F84">
      <w:pPr>
        <w:pStyle w:val="berschrift2"/>
        <w:numPr>
          <w:ilvl w:val="1"/>
          <w:numId w:val="1"/>
        </w:numPr>
        <w:rPr>
          <w:rFonts w:asciiTheme="minorHAnsi" w:hAnsiTheme="minorHAnsi" w:cstheme="minorHAnsi"/>
        </w:rPr>
      </w:pPr>
      <w:r w:rsidRPr="003A510D">
        <w:rPr>
          <w:rFonts w:asciiTheme="minorHAnsi" w:hAnsiTheme="minorHAnsi" w:cstheme="minorHAnsi"/>
          <w:lang w:eastAsia="de-DE"/>
        </w:rPr>
        <w:t>N</w:t>
      </w:r>
      <w:r w:rsidR="00A97F84" w:rsidRPr="003A510D">
        <w:rPr>
          <w:rFonts w:asciiTheme="minorHAnsi" w:hAnsiTheme="minorHAnsi" w:cstheme="minorHAnsi"/>
          <w:lang w:eastAsia="de-DE"/>
        </w:rPr>
        <w:t>icht-gefährliche Abfallarten</w:t>
      </w:r>
    </w:p>
    <w:tbl>
      <w:tblPr>
        <w:tblW w:w="5000" w:type="pct"/>
        <w:tblCellMar>
          <w:left w:w="70" w:type="dxa"/>
          <w:right w:w="70" w:type="dxa"/>
        </w:tblCellMar>
        <w:tblLook w:val="04A0" w:firstRow="1" w:lastRow="0" w:firstColumn="1" w:lastColumn="0" w:noHBand="0" w:noVBand="1"/>
      </w:tblPr>
      <w:tblGrid>
        <w:gridCol w:w="1276"/>
        <w:gridCol w:w="607"/>
        <w:gridCol w:w="1124"/>
        <w:gridCol w:w="5154"/>
        <w:gridCol w:w="2077"/>
        <w:gridCol w:w="3814"/>
      </w:tblGrid>
      <w:tr w:rsidR="00A97F84" w:rsidRPr="00D01600" w14:paraId="3F8C7994" w14:textId="77777777" w:rsidTr="00D01600">
        <w:trPr>
          <w:trHeight w:val="309"/>
          <w:tblHeader/>
        </w:trPr>
        <w:tc>
          <w:tcPr>
            <w:tcW w:w="454"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50509D7"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Abfallart SN</w:t>
            </w:r>
          </w:p>
        </w:tc>
        <w:tc>
          <w:tcPr>
            <w:tcW w:w="21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D575752"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Spez.</w:t>
            </w:r>
          </w:p>
        </w:tc>
        <w:tc>
          <w:tcPr>
            <w:tcW w:w="400"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ABDB2F0"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Gef.-Kürzel</w:t>
            </w:r>
          </w:p>
        </w:tc>
        <w:tc>
          <w:tcPr>
            <w:tcW w:w="1834"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A868C56"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Bezeichnung</w:t>
            </w:r>
          </w:p>
        </w:tc>
        <w:tc>
          <w:tcPr>
            <w:tcW w:w="739"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6C28F57" w14:textId="77777777" w:rsidR="00A97F84" w:rsidRPr="00D01600" w:rsidRDefault="00A97F84" w:rsidP="004C48C2">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Behandlungsverfahren</w:t>
            </w:r>
          </w:p>
        </w:tc>
        <w:tc>
          <w:tcPr>
            <w:tcW w:w="1357"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101DD1E"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Anmerkung</w:t>
            </w:r>
          </w:p>
        </w:tc>
      </w:tr>
      <w:tr w:rsidR="00A97F84" w:rsidRPr="004C48C2" w14:paraId="363192AF"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0B20E6A8"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31627</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083D6957" w14:textId="77777777" w:rsidR="00A97F84" w:rsidRPr="004C48C2" w:rsidRDefault="00A97F84" w:rsidP="004C48C2">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36FEEBD3" w14:textId="77777777" w:rsidR="00A97F84" w:rsidRPr="004C48C2" w:rsidRDefault="00A97F84" w:rsidP="004C48C2">
            <w:pPr>
              <w:spacing w:before="0"/>
              <w:jc w:val="center"/>
              <w:rPr>
                <w:rFonts w:asciiTheme="minorHAnsi" w:hAnsiTheme="minorHAnsi" w:cstheme="minorHAnsi"/>
                <w:sz w:val="18"/>
                <w:szCs w:val="18"/>
                <w:lang w:eastAsia="de-AT"/>
              </w:rPr>
            </w:pP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6CA9C07C"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Aluminiumoxidschlamm</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474A5626"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R5_10</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09D7C873" w14:textId="0F3B3627" w:rsidR="00A97F84" w:rsidRPr="004C48C2" w:rsidRDefault="000A73FD"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 xml:space="preserve">Behandlungsverfahren ist </w:t>
            </w:r>
            <w:r w:rsidR="00A97F84" w:rsidRPr="004C48C2">
              <w:rPr>
                <w:rFonts w:asciiTheme="minorHAnsi" w:hAnsiTheme="minorHAnsi" w:cstheme="minorHAnsi"/>
                <w:sz w:val="18"/>
                <w:szCs w:val="18"/>
                <w:lang w:eastAsia="de-AT"/>
              </w:rPr>
              <w:t>zu verwenden, wenn Abfallart verwertet wird</w:t>
            </w:r>
          </w:p>
        </w:tc>
      </w:tr>
      <w:tr w:rsidR="00A97F84" w:rsidRPr="004C48C2" w14:paraId="4072706E"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26D5122D"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31627</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57271094" w14:textId="77777777" w:rsidR="00A97F84" w:rsidRPr="004C48C2" w:rsidRDefault="00A97F84" w:rsidP="004C48C2">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10B3DB81" w14:textId="77777777" w:rsidR="00A97F84" w:rsidRPr="004C48C2" w:rsidRDefault="00A97F84" w:rsidP="004C48C2">
            <w:pPr>
              <w:spacing w:before="0"/>
              <w:jc w:val="center"/>
              <w:rPr>
                <w:rFonts w:asciiTheme="minorHAnsi" w:hAnsiTheme="minorHAnsi" w:cstheme="minorHAnsi"/>
                <w:sz w:val="18"/>
                <w:szCs w:val="18"/>
                <w:lang w:eastAsia="de-AT"/>
              </w:rPr>
            </w:pP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5EF8A041"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Aluminiumoxidschlamm</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0328C6E4"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4E62D42C" w14:textId="75B511D1" w:rsidR="00A97F84" w:rsidRPr="004C48C2" w:rsidRDefault="00A97F84" w:rsidP="004C48C2">
            <w:pPr>
              <w:spacing w:before="0"/>
              <w:jc w:val="center"/>
              <w:rPr>
                <w:rFonts w:asciiTheme="minorHAnsi" w:hAnsiTheme="minorHAnsi" w:cstheme="minorHAnsi"/>
                <w:sz w:val="18"/>
                <w:szCs w:val="18"/>
                <w:lang w:eastAsia="de-AT"/>
              </w:rPr>
            </w:pPr>
          </w:p>
        </w:tc>
      </w:tr>
      <w:tr w:rsidR="00A97F84" w:rsidRPr="004C48C2" w14:paraId="26DE511A"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015011A5"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95302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77C186B5" w14:textId="77777777" w:rsidR="00A97F84" w:rsidRPr="004C48C2" w:rsidRDefault="00A97F84" w:rsidP="004C48C2">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5659CE8E" w14:textId="77777777" w:rsidR="00A97F84" w:rsidRPr="004C48C2" w:rsidRDefault="00A97F84" w:rsidP="004C48C2">
            <w:pPr>
              <w:spacing w:before="0"/>
              <w:jc w:val="center"/>
              <w:rPr>
                <w:rFonts w:asciiTheme="minorHAnsi" w:hAnsiTheme="minorHAnsi" w:cstheme="minorHAnsi"/>
                <w:sz w:val="18"/>
                <w:szCs w:val="18"/>
                <w:lang w:eastAsia="de-AT"/>
              </w:rPr>
            </w:pP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4E560C41"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Sickerwasser aus Abfalldeponien, ohne gefährliche Inhaltsstoffe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5620FE51"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4AC9480F"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 </w:t>
            </w:r>
          </w:p>
        </w:tc>
      </w:tr>
      <w:tr w:rsidR="00A97F84" w:rsidRPr="004C48C2" w14:paraId="008EF533"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39DA0A45"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95401</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7CC8B8E7" w14:textId="77777777" w:rsidR="00A97F84" w:rsidRPr="004C48C2" w:rsidRDefault="00A97F84" w:rsidP="004C48C2">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3B6A6CD4" w14:textId="77777777" w:rsidR="00A97F84" w:rsidRPr="004C48C2" w:rsidRDefault="00A97F84" w:rsidP="004C48C2">
            <w:pPr>
              <w:spacing w:before="0"/>
              <w:jc w:val="center"/>
              <w:rPr>
                <w:rFonts w:asciiTheme="minorHAnsi" w:hAnsiTheme="minorHAnsi" w:cstheme="minorHAnsi"/>
                <w:sz w:val="18"/>
                <w:szCs w:val="18"/>
                <w:lang w:eastAsia="de-AT"/>
              </w:rPr>
            </w:pP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7CDDE50B"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Wasch- und Prozesswässer</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67A8C3A4"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5066531A" w14:textId="77777777" w:rsidR="00A97F84" w:rsidRPr="004C48C2" w:rsidRDefault="00A97F84" w:rsidP="004C48C2">
            <w:pPr>
              <w:spacing w:before="0"/>
              <w:jc w:val="center"/>
              <w:rPr>
                <w:rFonts w:asciiTheme="minorHAnsi" w:hAnsiTheme="minorHAnsi" w:cstheme="minorHAnsi"/>
                <w:sz w:val="18"/>
                <w:szCs w:val="18"/>
                <w:lang w:eastAsia="de-AT"/>
              </w:rPr>
            </w:pPr>
            <w:r w:rsidRPr="004C48C2">
              <w:rPr>
                <w:rFonts w:asciiTheme="minorHAnsi" w:hAnsiTheme="minorHAnsi" w:cstheme="minorHAnsi"/>
                <w:sz w:val="18"/>
                <w:szCs w:val="18"/>
                <w:lang w:eastAsia="de-AT"/>
              </w:rPr>
              <w:t> </w:t>
            </w:r>
          </w:p>
        </w:tc>
      </w:tr>
    </w:tbl>
    <w:p w14:paraId="07615676" w14:textId="77777777" w:rsidR="00A97F84" w:rsidRPr="003A510D" w:rsidRDefault="00A97F84" w:rsidP="00A97F84">
      <w:pPr>
        <w:rPr>
          <w:rFonts w:asciiTheme="minorHAnsi" w:hAnsiTheme="minorHAnsi" w:cstheme="minorHAnsi"/>
        </w:rPr>
      </w:pPr>
    </w:p>
    <w:p w14:paraId="3C3E916F" w14:textId="1D10B2D8" w:rsidR="00A97F84" w:rsidRPr="003A510D" w:rsidRDefault="00A97F84" w:rsidP="00A97F84">
      <w:pPr>
        <w:pStyle w:val="berschrift2"/>
        <w:numPr>
          <w:ilvl w:val="1"/>
          <w:numId w:val="1"/>
        </w:numPr>
        <w:rPr>
          <w:rFonts w:asciiTheme="minorHAnsi" w:hAnsiTheme="minorHAnsi" w:cstheme="minorHAnsi"/>
        </w:rPr>
      </w:pPr>
      <w:r w:rsidRPr="003A510D">
        <w:rPr>
          <w:rFonts w:asciiTheme="minorHAnsi" w:hAnsiTheme="minorHAnsi" w:cstheme="minorHAnsi"/>
          <w:lang w:eastAsia="de-DE"/>
        </w:rPr>
        <w:t>Nicht-gefährliche Abfallarten</w:t>
      </w:r>
    </w:p>
    <w:tbl>
      <w:tblPr>
        <w:tblW w:w="5000" w:type="pct"/>
        <w:tblCellMar>
          <w:left w:w="70" w:type="dxa"/>
          <w:right w:w="70" w:type="dxa"/>
        </w:tblCellMar>
        <w:tblLook w:val="04A0" w:firstRow="1" w:lastRow="0" w:firstColumn="1" w:lastColumn="0" w:noHBand="0" w:noVBand="1"/>
      </w:tblPr>
      <w:tblGrid>
        <w:gridCol w:w="1276"/>
        <w:gridCol w:w="607"/>
        <w:gridCol w:w="1124"/>
        <w:gridCol w:w="5154"/>
        <w:gridCol w:w="2077"/>
        <w:gridCol w:w="3814"/>
      </w:tblGrid>
      <w:tr w:rsidR="00A97F84" w:rsidRPr="00D01600" w14:paraId="38F46686" w14:textId="77777777" w:rsidTr="00D01600">
        <w:trPr>
          <w:trHeight w:val="309"/>
          <w:tblHeader/>
        </w:trPr>
        <w:tc>
          <w:tcPr>
            <w:tcW w:w="454"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75E26E1"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Abfallart SN</w:t>
            </w:r>
          </w:p>
        </w:tc>
        <w:tc>
          <w:tcPr>
            <w:tcW w:w="21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20655EA"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Spez.</w:t>
            </w:r>
          </w:p>
        </w:tc>
        <w:tc>
          <w:tcPr>
            <w:tcW w:w="400"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81AB31F"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Gef.-Kürzel</w:t>
            </w:r>
          </w:p>
        </w:tc>
        <w:tc>
          <w:tcPr>
            <w:tcW w:w="1834"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356802F"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Bezeichnung</w:t>
            </w:r>
          </w:p>
        </w:tc>
        <w:tc>
          <w:tcPr>
            <w:tcW w:w="739"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8806656" w14:textId="77777777" w:rsidR="00A97F84" w:rsidRPr="00D01600" w:rsidRDefault="00A97F84" w:rsidP="004C48C2">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Behandlungsverfahren</w:t>
            </w:r>
          </w:p>
        </w:tc>
        <w:tc>
          <w:tcPr>
            <w:tcW w:w="1357"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0E2D43A"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Anmerkung</w:t>
            </w:r>
          </w:p>
        </w:tc>
      </w:tr>
      <w:tr w:rsidR="00A97F84" w:rsidRPr="00D01600" w14:paraId="3998B7F8"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130DF807"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31612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19F0D3C0"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46F830DC"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3A774608"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Kalkschlamm</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0CC68025"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R5_10</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362EB9BF" w14:textId="0B36C91F" w:rsidR="00A97F84" w:rsidRPr="00D01600" w:rsidRDefault="000A73FD"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Behandlungsverfahren ist zu verwenden, wenn Abfallart verwertet wird</w:t>
            </w:r>
          </w:p>
        </w:tc>
      </w:tr>
      <w:tr w:rsidR="00A97F84" w:rsidRPr="00D01600" w14:paraId="36302E2B"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32D667E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31612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665DF032"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3CD4AD18"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46014005"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Kalkschlamm</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3901D28A"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15F6BFFE" w14:textId="242A9DCD" w:rsidR="00A97F84" w:rsidRPr="00D01600" w:rsidRDefault="00A97F84" w:rsidP="00A97F84">
            <w:pPr>
              <w:spacing w:before="0"/>
              <w:rPr>
                <w:rFonts w:asciiTheme="minorHAnsi" w:hAnsiTheme="minorHAnsi" w:cstheme="minorHAnsi"/>
                <w:sz w:val="18"/>
                <w:szCs w:val="18"/>
                <w:lang w:eastAsia="de-AT"/>
              </w:rPr>
            </w:pPr>
          </w:p>
        </w:tc>
      </w:tr>
      <w:tr w:rsidR="00A97F84" w:rsidRPr="00D01600" w14:paraId="4EE87A8B"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7167F89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31629</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3CB9ACCD"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3A27016D"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056E7AFB"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Härtereischlamm aus nitrat- bzw. nitrithaltigen Härtebädern</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7A70B47D"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R5_10</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50C92049" w14:textId="50BA308B" w:rsidR="00A97F84" w:rsidRPr="00D01600" w:rsidRDefault="000A73FD"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Behandlungsverfahren ist zu verwenden, wenn Abfallart verwertet wird</w:t>
            </w:r>
          </w:p>
        </w:tc>
      </w:tr>
      <w:tr w:rsidR="00A97F84" w:rsidRPr="00D01600" w14:paraId="4B0D3258"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47B20129"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31629</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12E3537F"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3606DB32"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4013DF83"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Härtereischlamm aus nitrat- bzw. nitrithaltigen Härtebädern</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55726FF7"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223E4C98" w14:textId="50902D59" w:rsidR="00A97F84" w:rsidRPr="00D01600" w:rsidRDefault="00A97F84" w:rsidP="000A73FD">
            <w:pPr>
              <w:spacing w:before="0"/>
              <w:rPr>
                <w:rFonts w:asciiTheme="minorHAnsi" w:hAnsiTheme="minorHAnsi" w:cstheme="minorHAnsi"/>
                <w:sz w:val="18"/>
                <w:szCs w:val="18"/>
                <w:lang w:eastAsia="de-AT"/>
              </w:rPr>
            </w:pPr>
          </w:p>
        </w:tc>
      </w:tr>
      <w:tr w:rsidR="00A97F84" w:rsidRPr="00D01600" w14:paraId="189C38C9"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54512C9D"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31637</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49296A49"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54DF57E6"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173BE32E"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Phosphatierschlamm</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6F872045"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2DEDD8A0"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1506B55B"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3C3B3583"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31660</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4680A8CC"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50D87B84"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1C0755E4"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Schlamm aus der Gas- und Abgasreinigung</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6076C49F"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4761FBD3"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4C7FC384"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3D682685"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35502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5F9A9A93"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4928E693"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412261D4"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Metallschleifschlamm</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5F0FE658"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0004A021"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0B29E2DD"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5C7C7B44"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35506</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E91BF03"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2859B1BB"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14040C08"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sonstige Metallschlämme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7A4E521D"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29B1201E"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2C091468"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60F0E218"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51101</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141E9A33"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750E4415"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3F56C441"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cyanidhaltiger Galvanikschlamm</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7EB3B75E"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4F8E9579"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085A8E12"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73609E43"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51102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5CA4714A"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2B9B14F4"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777F8BC9"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chrom(VI)haltiger Galvanikschlamm</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7322923B"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1050D726"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1637352A"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15090409"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51105</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15EC894A"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2E5BA251"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0C6ECD61"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zinkhaltiger Galvanikschlamm</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11C9AE73"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01362BB3"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4BC80BA8"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5EFF5C81"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51107</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058CBAD0"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02E7759D"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0497B66B"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nickelhaltiger Galvanikschlamm</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4B3DEB0F"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216F7429"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1E6E0CCC"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5473FFCD"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51110</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0129382A"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255C4AD2"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60AF3088"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edelmetallhaltiger Galvanikschlamm</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3BE5B95F"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R5_10</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77053924" w14:textId="4825142F" w:rsidR="00A97F84" w:rsidRPr="00D01600" w:rsidRDefault="000A73FD"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Wird in aller Regel verwertet</w:t>
            </w:r>
          </w:p>
        </w:tc>
      </w:tr>
      <w:tr w:rsidR="00A97F84" w:rsidRPr="00D01600" w14:paraId="43B1B640"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7EEDA52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51112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7DE6C2F4"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18D2048D"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4C055D14"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sonstige Galvanikschlämme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04D0A987"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54044AAD"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54A976CB"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13A98234"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51113</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68F4CD45"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1273BBB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7CF61C2C"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sonstige Metallhydroxidschlämme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08A3AE03"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0A575D78"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6366ECF8"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043F3E6A"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51310</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094A14DE"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7A0F5080"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3890461F"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sonstige Metallhydroxide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11DEE46A"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2EED5F1F"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5965BA97"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7E9DD595"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51512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0817C020"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12323D02"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2C5B1DBD"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Ammoniumfluorid</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3E90B55A"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508A016E"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4B535B3A"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2EB426B2"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51516</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503D4D76"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5AD176B1"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30C34170"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Brüniersalze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4DB2370F"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48F71E54"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0EE74007"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57DF8A53"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51533</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35CA6C38"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31A6608F"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56D31AF9"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Salze, cyanidhaltig</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7BBEB82B"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5EAC312C"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54C6407C"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588FF441"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51534</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59A45CB"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2A7450F8"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4B52F3DD"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Salze, nitrat-, nitrithaltig</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486240D9"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7C5E9D52"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42B4661B"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54A4ABE3"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51540</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4C63114F"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0F9BE87B"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6B3275EC"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sonstige Salze, leicht löslich</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09E2C444"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5B901CF9"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05D51033"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1DBDF7FF"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51541</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1BDFB17A"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6FA865D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2A58D99B"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sonstige Salze, schwerlöslich</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2DA0CEC6"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0D295601"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090794E4"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59DB31F8"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52101</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4918CED6"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57C3B61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0A2E7697"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Akku-Säuren</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33884297"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R5_10</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0D6F7C7E" w14:textId="76CD486F" w:rsidR="00A97F84" w:rsidRPr="00D01600" w:rsidRDefault="000A73FD"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Behandlungsverfahren ist zu verwenden, wenn Abfallart verwertet wird</w:t>
            </w:r>
          </w:p>
        </w:tc>
      </w:tr>
      <w:tr w:rsidR="00A97F84" w:rsidRPr="00D01600" w14:paraId="6BF8EFDB"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02E79B44"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52101</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0A3C282B"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40DDB065"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13C4FB0F"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Akku-Säuren</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06E039FB"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631D0941" w14:textId="0B4D5447" w:rsidR="00A97F84" w:rsidRPr="00D01600" w:rsidRDefault="00A97F84" w:rsidP="00A97F84">
            <w:pPr>
              <w:spacing w:before="0"/>
              <w:rPr>
                <w:rFonts w:asciiTheme="minorHAnsi" w:hAnsiTheme="minorHAnsi" w:cstheme="minorHAnsi"/>
                <w:sz w:val="18"/>
                <w:szCs w:val="18"/>
                <w:lang w:eastAsia="de-AT"/>
              </w:rPr>
            </w:pPr>
          </w:p>
        </w:tc>
      </w:tr>
      <w:tr w:rsidR="00A97F84" w:rsidRPr="00D01600" w14:paraId="08A444EA"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48169E51"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52102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6C469B6"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58182E40"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32B343DD"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Säuren und Säuregemische, anorganisch</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223F3D5E"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6F220EF2"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29E6AAA1"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20F4872C"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52103</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5FF2655F"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7127C4CD"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1DB5DDC4"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Säuren, Säuregemische mit anwendungsspezifischen Beimengungen (zB Beizen, Ionenaustauschereluate)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65097441"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36BDC977"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7B5004F9"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112CB882"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52105</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7BAF1AC8"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07A35668"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20368F0D"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Chromschwefelsäure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681AB332"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63597E52"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76202036"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47DBC7F5"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52402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5592D373"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7CC6CD9F"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71CB4DB6"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Laugen, Laugengemische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1F713030"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545258A9"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535CC076"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4980A922"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52403</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67E55E62"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6562B80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173BE4DA"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Ammoniaklösung (Salmiakgeist)</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6FC74B05"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4B95F820"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53F6762A"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28504ABB"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52404</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B4FB5EF"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2C036F09"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1AC7849D"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Laugen und Laugengemische mit anwendungsspezifischen Beimengungen (zB Beizen, Ionenaustauschereluate, Entfettungsbäder)</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7337346D"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27E33F0C"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1C729920"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31201C0D"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52701</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37E0DCB0"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487F2E18"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5218269C"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Hypochlorit-Ablauge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038E0AFD"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7B4836FE"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4D27CF60"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736914FF"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52707</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1577991"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33DF7E20"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1FF67249"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Fixierbäder</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4C8B1A22"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0F766C5C"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1DE940F8"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0B4B7A6F"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52712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69A49EA8"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6B6784EC"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7D632F2B"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Konzentrate, chrom(VI)haltig</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611571F1"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0EC104FE"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76CE15B2"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186E2284"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52713</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542EF32D"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2833DB4B"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68708CD5"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Konzentrate, cyanidhaltig</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40D7B73F"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2E9DCCFF"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745B4701"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5B233D4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52714</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71F3CC0C"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30E7EC16"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4C58C80E"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Spül- und Waschwässer, cyanidhaltig</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04FFA68B"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5EA4D3B9"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06F49A5E"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6CBFF9A8"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52715</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1BD98B75"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03C7D0DD"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23A45B18"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Bleichbäder</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73477305"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171475B7"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5A6A62A3"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70D2B40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52716</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5E5267DB"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1A67369F"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04A7211F"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Konzentrate, metallsalzhaltig (zB Nitratlösungen, Entrostungsbäder, Brünierbäder)</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1AAE4DF3"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2BF112C9"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2700C269"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3E56FB34"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52722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9EFDAA0"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71A2F2B4"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1345E7A4"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Spül- und Waschwässer, metallsalzhaltig</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7BD448FB"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1A00AD30"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3C90C8D3"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632F03EB"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52723</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1DB63D0B"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73508D55"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744AFAE0"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Entwicklerbäder</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7B874D18"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10A59D50"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2A9487C8"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19751A6D"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52725</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3C837DEC"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1B8294AA"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7B8DEDA2"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sonstige wässrige Konzentrate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0EE262AE"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1DF06662"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r w:rsidR="00A97F84" w:rsidRPr="00D01600" w14:paraId="3C9062D3" w14:textId="77777777" w:rsidTr="00A97F84">
        <w:trPr>
          <w:trHeight w:val="300"/>
        </w:trPr>
        <w:tc>
          <w:tcPr>
            <w:tcW w:w="454" w:type="pct"/>
            <w:tcBorders>
              <w:top w:val="single" w:sz="4" w:space="0" w:color="auto"/>
              <w:left w:val="single" w:sz="4" w:space="0" w:color="auto"/>
              <w:bottom w:val="single" w:sz="4" w:space="0" w:color="auto"/>
              <w:right w:val="single" w:sz="4" w:space="0" w:color="auto"/>
            </w:tcBorders>
            <w:shd w:val="clear" w:color="auto" w:fill="auto"/>
          </w:tcPr>
          <w:p w14:paraId="1F29D6C1"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59305</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3206E73" w14:textId="77777777" w:rsidR="00A97F84" w:rsidRPr="00D01600" w:rsidRDefault="00A97F84" w:rsidP="00A97F84">
            <w:pPr>
              <w:spacing w:before="0"/>
              <w:jc w:val="center"/>
              <w:rPr>
                <w:rFonts w:asciiTheme="minorHAnsi" w:hAnsiTheme="minorHAnsi" w:cstheme="minorHAnsi"/>
                <w:sz w:val="18"/>
                <w:szCs w:val="18"/>
                <w:lang w:eastAsia="de-AT"/>
              </w:rPr>
            </w:pPr>
          </w:p>
        </w:tc>
        <w:tc>
          <w:tcPr>
            <w:tcW w:w="400" w:type="pct"/>
            <w:tcBorders>
              <w:top w:val="single" w:sz="4" w:space="0" w:color="auto"/>
              <w:left w:val="single" w:sz="4" w:space="0" w:color="auto"/>
              <w:bottom w:val="single" w:sz="4" w:space="0" w:color="auto"/>
              <w:right w:val="single" w:sz="4" w:space="0" w:color="auto"/>
            </w:tcBorders>
            <w:shd w:val="clear" w:color="auto" w:fill="auto"/>
          </w:tcPr>
          <w:p w14:paraId="2E39FE6E" w14:textId="77777777" w:rsidR="00A97F84" w:rsidRPr="00D01600" w:rsidRDefault="00A97F84" w:rsidP="00A97F84">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g</w:t>
            </w:r>
          </w:p>
        </w:tc>
        <w:tc>
          <w:tcPr>
            <w:tcW w:w="1834" w:type="pct"/>
            <w:tcBorders>
              <w:top w:val="single" w:sz="4" w:space="0" w:color="auto"/>
              <w:left w:val="single" w:sz="4" w:space="0" w:color="auto"/>
              <w:bottom w:val="single" w:sz="4" w:space="0" w:color="auto"/>
              <w:right w:val="single" w:sz="4" w:space="0" w:color="auto"/>
            </w:tcBorders>
            <w:shd w:val="clear" w:color="auto" w:fill="auto"/>
          </w:tcPr>
          <w:p w14:paraId="01E294D6"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unsortierte oder gefährliche Laborabfälle und Chemikalienreste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6C74852B" w14:textId="77777777" w:rsidR="00A97F84" w:rsidRPr="00D01600" w:rsidRDefault="00A97F84" w:rsidP="004C48C2">
            <w:pPr>
              <w:spacing w:before="0"/>
              <w:jc w:val="center"/>
              <w:rPr>
                <w:rFonts w:asciiTheme="minorHAnsi" w:hAnsiTheme="minorHAnsi" w:cstheme="minorHAnsi"/>
                <w:sz w:val="18"/>
                <w:szCs w:val="18"/>
                <w:lang w:eastAsia="de-AT"/>
              </w:rPr>
            </w:pPr>
            <w:r w:rsidRPr="00D01600">
              <w:rPr>
                <w:rFonts w:asciiTheme="minorHAnsi" w:hAnsiTheme="minorHAnsi" w:cstheme="minorHAnsi"/>
                <w:sz w:val="18"/>
                <w:szCs w:val="18"/>
                <w:lang w:eastAsia="de-AT"/>
              </w:rPr>
              <w:t>D9_02</w:t>
            </w:r>
          </w:p>
        </w:tc>
        <w:tc>
          <w:tcPr>
            <w:tcW w:w="1357" w:type="pct"/>
            <w:tcBorders>
              <w:top w:val="single" w:sz="4" w:space="0" w:color="auto"/>
              <w:left w:val="single" w:sz="4" w:space="0" w:color="auto"/>
              <w:bottom w:val="single" w:sz="4" w:space="0" w:color="auto"/>
              <w:right w:val="single" w:sz="4" w:space="0" w:color="auto"/>
            </w:tcBorders>
            <w:shd w:val="clear" w:color="auto" w:fill="auto"/>
          </w:tcPr>
          <w:p w14:paraId="4D25C200" w14:textId="77777777" w:rsidR="00A97F84" w:rsidRPr="00D01600" w:rsidRDefault="00A97F84" w:rsidP="00A97F84">
            <w:pPr>
              <w:spacing w:before="0"/>
              <w:rPr>
                <w:rFonts w:asciiTheme="minorHAnsi" w:hAnsiTheme="minorHAnsi" w:cstheme="minorHAnsi"/>
                <w:sz w:val="18"/>
                <w:szCs w:val="18"/>
                <w:lang w:eastAsia="de-AT"/>
              </w:rPr>
            </w:pPr>
            <w:r w:rsidRPr="00D01600">
              <w:rPr>
                <w:rFonts w:asciiTheme="minorHAnsi" w:hAnsiTheme="minorHAnsi" w:cstheme="minorHAnsi"/>
                <w:sz w:val="18"/>
                <w:szCs w:val="18"/>
                <w:lang w:eastAsia="de-AT"/>
              </w:rPr>
              <w:t> </w:t>
            </w:r>
          </w:p>
        </w:tc>
      </w:tr>
    </w:tbl>
    <w:p w14:paraId="0A2C16EA" w14:textId="77777777" w:rsidR="00A97F84" w:rsidRPr="003A510D" w:rsidRDefault="00A97F84" w:rsidP="00A97F84">
      <w:pPr>
        <w:rPr>
          <w:rFonts w:asciiTheme="minorHAnsi" w:hAnsiTheme="minorHAnsi" w:cstheme="minorHAnsi"/>
        </w:rPr>
      </w:pPr>
    </w:p>
    <w:p w14:paraId="5877D5D0" w14:textId="76277588" w:rsidR="00A97F84" w:rsidRPr="003A510D" w:rsidRDefault="00A97F84" w:rsidP="00A97F84">
      <w:pPr>
        <w:pStyle w:val="berschrift1"/>
        <w:numPr>
          <w:ilvl w:val="0"/>
          <w:numId w:val="1"/>
        </w:numPr>
        <w:rPr>
          <w:rFonts w:cstheme="minorHAnsi"/>
        </w:rPr>
      </w:pPr>
      <w:r w:rsidRPr="003A510D">
        <w:rPr>
          <w:rFonts w:cstheme="minorHAnsi"/>
        </w:rPr>
        <w:t xml:space="preserve">Typische Abfallarten für </w:t>
      </w:r>
      <w:r w:rsidR="00C82720" w:rsidRPr="003A510D">
        <w:rPr>
          <w:rFonts w:cstheme="minorHAnsi"/>
        </w:rPr>
        <w:t>kombinierte</w:t>
      </w:r>
      <w:r w:rsidRPr="003A510D">
        <w:rPr>
          <w:rFonts w:cstheme="minorHAnsi"/>
        </w:rPr>
        <w:t xml:space="preserve"> </w:t>
      </w:r>
      <w:r w:rsidR="00C82720" w:rsidRPr="003A510D">
        <w:rPr>
          <w:rFonts w:cstheme="minorHAnsi"/>
        </w:rPr>
        <w:t>C/P-A-</w:t>
      </w:r>
      <w:r w:rsidRPr="003A510D">
        <w:rPr>
          <w:rFonts w:cstheme="minorHAnsi"/>
        </w:rPr>
        <w:t xml:space="preserve"> und C/P-O-Anlage</w:t>
      </w:r>
      <w:r w:rsidR="00C82720" w:rsidRPr="003A510D">
        <w:rPr>
          <w:rFonts w:cstheme="minorHAnsi"/>
        </w:rPr>
        <w:t>n</w:t>
      </w:r>
    </w:p>
    <w:p w14:paraId="4355FECF" w14:textId="78D4453D" w:rsidR="00D01600" w:rsidRDefault="00AB3873" w:rsidP="00A97F84">
      <w:pPr>
        <w:rPr>
          <w:rFonts w:asciiTheme="minorHAnsi" w:hAnsiTheme="minorHAnsi" w:cstheme="minorHAnsi"/>
          <w:lang w:eastAsia="de-DE"/>
        </w:rPr>
      </w:pPr>
      <w:r w:rsidRPr="003A510D">
        <w:rPr>
          <w:rFonts w:asciiTheme="minorHAnsi" w:hAnsiTheme="minorHAnsi" w:cstheme="minorHAnsi"/>
          <w:lang w:eastAsia="de-DE"/>
        </w:rPr>
        <w:t xml:space="preserve">Für </w:t>
      </w:r>
      <w:r w:rsidR="00D01600">
        <w:rPr>
          <w:rFonts w:asciiTheme="minorHAnsi" w:hAnsiTheme="minorHAnsi" w:cstheme="minorHAnsi"/>
          <w:lang w:eastAsia="de-DE"/>
        </w:rPr>
        <w:t>nachfolgende</w:t>
      </w:r>
      <w:r w:rsidRPr="003A510D">
        <w:rPr>
          <w:rFonts w:asciiTheme="minorHAnsi" w:hAnsiTheme="minorHAnsi" w:cstheme="minorHAnsi"/>
          <w:lang w:eastAsia="de-DE"/>
        </w:rPr>
        <w:t xml:space="preserve"> Listen wurden die Anlagen ausgewertet, bei denen sowohl</w:t>
      </w:r>
      <w:r w:rsidR="00A97F84" w:rsidRPr="003A510D">
        <w:rPr>
          <w:rFonts w:asciiTheme="minorHAnsi" w:hAnsiTheme="minorHAnsi" w:cstheme="minorHAnsi"/>
          <w:lang w:eastAsia="de-DE"/>
        </w:rPr>
        <w:t xml:space="preserve"> </w:t>
      </w:r>
      <w:r w:rsidRPr="003A510D">
        <w:rPr>
          <w:rFonts w:asciiTheme="minorHAnsi" w:hAnsiTheme="minorHAnsi" w:cstheme="minorHAnsi"/>
          <w:lang w:eastAsia="de-DE"/>
        </w:rPr>
        <w:t>„</w:t>
      </w:r>
      <w:r w:rsidR="00A97F84" w:rsidRPr="003A510D">
        <w:rPr>
          <w:rFonts w:asciiTheme="minorHAnsi" w:hAnsiTheme="minorHAnsi" w:cstheme="minorHAnsi"/>
          <w:lang w:eastAsia="de-DE"/>
        </w:rPr>
        <w:t>C/P-</w:t>
      </w:r>
      <w:r w:rsidR="000A73FD" w:rsidRPr="003A510D">
        <w:rPr>
          <w:rFonts w:asciiTheme="minorHAnsi" w:hAnsiTheme="minorHAnsi" w:cstheme="minorHAnsi"/>
          <w:lang w:eastAsia="de-DE"/>
        </w:rPr>
        <w:t>A</w:t>
      </w:r>
      <w:r w:rsidRPr="003A510D">
        <w:rPr>
          <w:rFonts w:asciiTheme="minorHAnsi" w:hAnsiTheme="minorHAnsi" w:cstheme="minorHAnsi"/>
          <w:lang w:eastAsia="de-DE"/>
        </w:rPr>
        <w:t>-Anlage“ als auch „</w:t>
      </w:r>
      <w:r w:rsidR="00A97F84" w:rsidRPr="003A510D">
        <w:rPr>
          <w:rFonts w:asciiTheme="minorHAnsi" w:hAnsiTheme="minorHAnsi" w:cstheme="minorHAnsi"/>
          <w:lang w:eastAsia="de-DE"/>
        </w:rPr>
        <w:t>C/P-O-Anlage</w:t>
      </w:r>
      <w:r w:rsidR="000A73FD" w:rsidRPr="003A510D">
        <w:rPr>
          <w:rFonts w:asciiTheme="minorHAnsi" w:hAnsiTheme="minorHAnsi" w:cstheme="minorHAnsi"/>
          <w:lang w:eastAsia="de-DE"/>
        </w:rPr>
        <w:t>n</w:t>
      </w:r>
      <w:r w:rsidRPr="003A510D">
        <w:rPr>
          <w:rFonts w:asciiTheme="minorHAnsi" w:hAnsiTheme="minorHAnsi" w:cstheme="minorHAnsi"/>
          <w:lang w:eastAsia="de-DE"/>
        </w:rPr>
        <w:t>“ als Anlagentyp eingetragen waren</w:t>
      </w:r>
      <w:r w:rsidR="000A73FD" w:rsidRPr="003A510D">
        <w:rPr>
          <w:rFonts w:asciiTheme="minorHAnsi" w:hAnsiTheme="minorHAnsi" w:cstheme="minorHAnsi"/>
          <w:lang w:eastAsia="de-DE"/>
        </w:rPr>
        <w:t xml:space="preserve"> – das heißt </w:t>
      </w:r>
      <w:r w:rsidRPr="003A510D">
        <w:rPr>
          <w:rFonts w:asciiTheme="minorHAnsi" w:hAnsiTheme="minorHAnsi" w:cstheme="minorHAnsi"/>
          <w:lang w:eastAsia="de-DE"/>
        </w:rPr>
        <w:t>es handelt sich um</w:t>
      </w:r>
      <w:r w:rsidR="00B41097" w:rsidRPr="003A510D">
        <w:rPr>
          <w:rFonts w:asciiTheme="minorHAnsi" w:hAnsiTheme="minorHAnsi" w:cstheme="minorHAnsi"/>
          <w:lang w:eastAsia="de-DE"/>
        </w:rPr>
        <w:t xml:space="preserve"> spezifische,</w:t>
      </w:r>
      <w:r w:rsidRPr="003A510D">
        <w:rPr>
          <w:rFonts w:asciiTheme="minorHAnsi" w:hAnsiTheme="minorHAnsi" w:cstheme="minorHAnsi"/>
          <w:lang w:eastAsia="de-DE"/>
        </w:rPr>
        <w:t xml:space="preserve"> kombinierte C/P-A und C/P-O-Anlagen</w:t>
      </w:r>
      <w:r w:rsidR="000A73FD" w:rsidRPr="003A510D">
        <w:rPr>
          <w:rFonts w:asciiTheme="minorHAnsi" w:hAnsiTheme="minorHAnsi" w:cstheme="minorHAnsi"/>
          <w:lang w:eastAsia="de-DE"/>
        </w:rPr>
        <w:t>.</w:t>
      </w:r>
      <w:r w:rsidR="00B41097" w:rsidRPr="003A510D">
        <w:rPr>
          <w:rFonts w:asciiTheme="minorHAnsi" w:hAnsiTheme="minorHAnsi" w:cstheme="minorHAnsi"/>
          <w:lang w:eastAsia="de-DE"/>
        </w:rPr>
        <w:t xml:space="preserve"> </w:t>
      </w:r>
    </w:p>
    <w:p w14:paraId="3391673F" w14:textId="77777777" w:rsidR="00D01600" w:rsidRDefault="00D01600" w:rsidP="00D01600">
      <w:pPr>
        <w:spacing w:before="0"/>
        <w:rPr>
          <w:rFonts w:asciiTheme="minorHAnsi" w:hAnsiTheme="minorHAnsi" w:cstheme="minorHAnsi"/>
          <w:lang w:eastAsia="de-DE"/>
        </w:rPr>
      </w:pPr>
    </w:p>
    <w:tbl>
      <w:tblPr>
        <w:tblW w:w="4992" w:type="pct"/>
        <w:tblCellMar>
          <w:left w:w="70" w:type="dxa"/>
          <w:right w:w="70" w:type="dxa"/>
        </w:tblCellMar>
        <w:tblLook w:val="04A0" w:firstRow="1" w:lastRow="0" w:firstColumn="1" w:lastColumn="0" w:noHBand="0" w:noVBand="1"/>
        <w:tblDescription w:val="Details zum Anlagentyp"/>
      </w:tblPr>
      <w:tblGrid>
        <w:gridCol w:w="1555"/>
        <w:gridCol w:w="3684"/>
        <w:gridCol w:w="1594"/>
        <w:gridCol w:w="7197"/>
      </w:tblGrid>
      <w:tr w:rsidR="00D01600" w:rsidRPr="003A510D" w14:paraId="39F7D001" w14:textId="77777777" w:rsidTr="00CD3056">
        <w:trPr>
          <w:trHeight w:val="320"/>
        </w:trPr>
        <w:tc>
          <w:tcPr>
            <w:tcW w:w="554"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18BFE45" w14:textId="77777777" w:rsidR="00D01600" w:rsidRPr="003A510D" w:rsidRDefault="00D01600" w:rsidP="00F624FE">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GTIN</w:t>
            </w:r>
          </w:p>
        </w:tc>
        <w:tc>
          <w:tcPr>
            <w:tcW w:w="1313"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2A643CD" w14:textId="77777777" w:rsidR="00D01600" w:rsidRPr="003A510D" w:rsidRDefault="00D01600" w:rsidP="00F624FE">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568"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F840C27" w14:textId="77777777" w:rsidR="00D01600" w:rsidRPr="003A510D" w:rsidRDefault="00D01600" w:rsidP="00F624FE">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Detailbezeichnung</w:t>
            </w:r>
          </w:p>
        </w:tc>
        <w:tc>
          <w:tcPr>
            <w:tcW w:w="256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7D32323" w14:textId="77777777" w:rsidR="00D01600" w:rsidRPr="003A510D" w:rsidRDefault="00D01600" w:rsidP="00F624FE">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Beschreibung</w:t>
            </w:r>
          </w:p>
        </w:tc>
      </w:tr>
      <w:tr w:rsidR="00D01600" w:rsidRPr="003A510D" w14:paraId="45635ECB" w14:textId="77777777" w:rsidTr="00CD3056">
        <w:trPr>
          <w:trHeight w:val="1080"/>
        </w:trPr>
        <w:tc>
          <w:tcPr>
            <w:tcW w:w="554" w:type="pct"/>
            <w:tcBorders>
              <w:top w:val="single" w:sz="4" w:space="0" w:color="auto"/>
              <w:left w:val="single" w:sz="4" w:space="0" w:color="auto"/>
              <w:bottom w:val="single" w:sz="4" w:space="0" w:color="auto"/>
              <w:right w:val="single" w:sz="4" w:space="0" w:color="auto"/>
            </w:tcBorders>
            <w:shd w:val="clear" w:color="auto" w:fill="auto"/>
          </w:tcPr>
          <w:p w14:paraId="72F38B7B" w14:textId="6AC70A55" w:rsidR="00D01600" w:rsidRPr="003A510D" w:rsidRDefault="00D01600" w:rsidP="006C63B7">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color w:val="000000"/>
                <w:sz w:val="18"/>
                <w:szCs w:val="18"/>
              </w:rPr>
              <w:t>9008390006108</w:t>
            </w:r>
          </w:p>
        </w:tc>
        <w:tc>
          <w:tcPr>
            <w:tcW w:w="1313" w:type="pct"/>
            <w:tcBorders>
              <w:top w:val="single" w:sz="4" w:space="0" w:color="auto"/>
              <w:left w:val="single" w:sz="4" w:space="0" w:color="auto"/>
              <w:bottom w:val="single" w:sz="4" w:space="0" w:color="auto"/>
              <w:right w:val="single" w:sz="4" w:space="0" w:color="auto"/>
            </w:tcBorders>
            <w:shd w:val="clear" w:color="auto" w:fill="auto"/>
          </w:tcPr>
          <w:p w14:paraId="043AD4B7" w14:textId="7F499209" w:rsidR="00D01600" w:rsidRPr="003A510D" w:rsidRDefault="00D01600" w:rsidP="006C63B7">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color w:val="000000"/>
                <w:sz w:val="18"/>
                <w:szCs w:val="18"/>
              </w:rPr>
              <w:t>Anlage zur chemisch/physikalischen Behandlung</w:t>
            </w:r>
          </w:p>
        </w:tc>
        <w:tc>
          <w:tcPr>
            <w:tcW w:w="568" w:type="pct"/>
            <w:tcBorders>
              <w:top w:val="single" w:sz="4" w:space="0" w:color="auto"/>
              <w:left w:val="single" w:sz="4" w:space="0" w:color="auto"/>
              <w:bottom w:val="single" w:sz="4" w:space="0" w:color="auto"/>
              <w:right w:val="single" w:sz="4" w:space="0" w:color="auto"/>
            </w:tcBorders>
            <w:shd w:val="clear" w:color="auto" w:fill="auto"/>
          </w:tcPr>
          <w:p w14:paraId="5FFF1AAA" w14:textId="41C25790" w:rsidR="00D01600" w:rsidRPr="003A510D" w:rsidRDefault="00D01600" w:rsidP="006C63B7">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color w:val="000000"/>
                <w:sz w:val="18"/>
                <w:szCs w:val="18"/>
              </w:rPr>
              <w:t>C/P-A-Anlage</w:t>
            </w:r>
          </w:p>
        </w:tc>
        <w:tc>
          <w:tcPr>
            <w:tcW w:w="2565" w:type="pct"/>
            <w:tcBorders>
              <w:top w:val="single" w:sz="4" w:space="0" w:color="auto"/>
              <w:left w:val="single" w:sz="4" w:space="0" w:color="auto"/>
              <w:bottom w:val="single" w:sz="4" w:space="0" w:color="auto"/>
              <w:right w:val="single" w:sz="4" w:space="0" w:color="auto"/>
            </w:tcBorders>
            <w:shd w:val="clear" w:color="auto" w:fill="auto"/>
          </w:tcPr>
          <w:p w14:paraId="58AECFB6" w14:textId="19497CDE" w:rsidR="00D01600" w:rsidRPr="003A510D" w:rsidRDefault="00D01600" w:rsidP="006C63B7">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color w:val="000000"/>
                <w:sz w:val="18"/>
                <w:szCs w:val="18"/>
              </w:rPr>
              <w:t>für die Kombination anorganischer und organischer Behandlungsschritte ist zusätzlich der Anlagentyp „C/P-O-Anlage“ anzugeben; als ergänzende Beschreibung zur genaueren Bestimmung der durchgeführten Tätigkeiten können einer C/P-A-Anlage noch die Anlagentypen „Sterilisierungsanlage“, „Trocknungsanlage“, „Destillationsanlage“, „Schmelz-, Sinter-, Verglasungsanlage“, „Immobilisierungs-, Stabilisierungs-, Verfestigungsanlage“, „Trennungsanlage“, „Abscheide- und Fällungsanlage für Metalle“, „Bodensanierungsanlage“, „Batterienbehandlungsanlage“, „Asbestbehandlungsanlage“ beigefügt werden; andere Anlagentypen sind nicht kompatibel</w:t>
            </w:r>
          </w:p>
        </w:tc>
      </w:tr>
      <w:tr w:rsidR="00D01600" w:rsidRPr="003A510D" w14:paraId="51DEF90A" w14:textId="77777777" w:rsidTr="00CD3056">
        <w:trPr>
          <w:trHeight w:val="1080"/>
        </w:trPr>
        <w:tc>
          <w:tcPr>
            <w:tcW w:w="554" w:type="pct"/>
            <w:tcBorders>
              <w:top w:val="single" w:sz="4" w:space="0" w:color="auto"/>
              <w:left w:val="single" w:sz="4" w:space="0" w:color="auto"/>
              <w:bottom w:val="single" w:sz="4" w:space="0" w:color="auto"/>
              <w:right w:val="single" w:sz="4" w:space="0" w:color="auto"/>
            </w:tcBorders>
            <w:shd w:val="clear" w:color="auto" w:fill="auto"/>
          </w:tcPr>
          <w:p w14:paraId="10387E3F" w14:textId="2B7ECFDE" w:rsidR="00D01600" w:rsidRPr="003A510D" w:rsidRDefault="00D01600" w:rsidP="006C63B7">
            <w:pPr>
              <w:spacing w:before="0" w:line="240" w:lineRule="auto"/>
              <w:jc w:val="left"/>
              <w:rPr>
                <w:rFonts w:asciiTheme="minorHAnsi" w:hAnsiTheme="minorHAnsi" w:cstheme="minorHAnsi"/>
                <w:color w:val="000000"/>
                <w:sz w:val="18"/>
                <w:szCs w:val="18"/>
              </w:rPr>
            </w:pPr>
            <w:r w:rsidRPr="006C63B7">
              <w:rPr>
                <w:rFonts w:asciiTheme="minorHAnsi" w:hAnsiTheme="minorHAnsi" w:cstheme="minorHAnsi"/>
                <w:color w:val="000000"/>
                <w:sz w:val="18"/>
                <w:szCs w:val="18"/>
              </w:rPr>
              <w:t>9008390006115</w:t>
            </w:r>
          </w:p>
        </w:tc>
        <w:tc>
          <w:tcPr>
            <w:tcW w:w="1313" w:type="pct"/>
            <w:tcBorders>
              <w:top w:val="single" w:sz="4" w:space="0" w:color="auto"/>
              <w:left w:val="single" w:sz="4" w:space="0" w:color="auto"/>
              <w:bottom w:val="single" w:sz="4" w:space="0" w:color="auto"/>
              <w:right w:val="single" w:sz="4" w:space="0" w:color="auto"/>
            </w:tcBorders>
            <w:shd w:val="clear" w:color="auto" w:fill="auto"/>
          </w:tcPr>
          <w:p w14:paraId="624FEAF6" w14:textId="09677DB5" w:rsidR="00D01600" w:rsidRPr="003A510D" w:rsidRDefault="00D01600" w:rsidP="006C63B7">
            <w:pPr>
              <w:spacing w:before="0" w:line="240" w:lineRule="auto"/>
              <w:jc w:val="left"/>
              <w:rPr>
                <w:rFonts w:asciiTheme="minorHAnsi" w:hAnsiTheme="minorHAnsi" w:cstheme="minorHAnsi"/>
                <w:color w:val="000000"/>
                <w:sz w:val="18"/>
                <w:szCs w:val="18"/>
              </w:rPr>
            </w:pPr>
            <w:r w:rsidRPr="006C63B7">
              <w:rPr>
                <w:rFonts w:asciiTheme="minorHAnsi" w:hAnsiTheme="minorHAnsi" w:cstheme="minorHAnsi"/>
                <w:color w:val="000000"/>
                <w:sz w:val="18"/>
                <w:szCs w:val="18"/>
              </w:rPr>
              <w:t>Anlage zur chemisch/physikalischen Behandlung</w:t>
            </w:r>
          </w:p>
        </w:tc>
        <w:tc>
          <w:tcPr>
            <w:tcW w:w="568" w:type="pct"/>
            <w:tcBorders>
              <w:top w:val="single" w:sz="4" w:space="0" w:color="auto"/>
              <w:left w:val="single" w:sz="4" w:space="0" w:color="auto"/>
              <w:bottom w:val="single" w:sz="4" w:space="0" w:color="auto"/>
              <w:right w:val="single" w:sz="4" w:space="0" w:color="auto"/>
            </w:tcBorders>
            <w:shd w:val="clear" w:color="auto" w:fill="auto"/>
          </w:tcPr>
          <w:p w14:paraId="2EF5C26C" w14:textId="6E63B55D" w:rsidR="00D01600" w:rsidRPr="003A510D" w:rsidRDefault="00D01600" w:rsidP="006C63B7">
            <w:pPr>
              <w:spacing w:before="0" w:line="240" w:lineRule="auto"/>
              <w:jc w:val="left"/>
              <w:rPr>
                <w:rFonts w:asciiTheme="minorHAnsi" w:hAnsiTheme="minorHAnsi" w:cstheme="minorHAnsi"/>
                <w:color w:val="000000"/>
                <w:sz w:val="18"/>
                <w:szCs w:val="18"/>
              </w:rPr>
            </w:pPr>
            <w:r w:rsidRPr="006C63B7">
              <w:rPr>
                <w:rFonts w:asciiTheme="minorHAnsi" w:hAnsiTheme="minorHAnsi" w:cstheme="minorHAnsi"/>
                <w:color w:val="000000"/>
                <w:sz w:val="18"/>
                <w:szCs w:val="18"/>
              </w:rPr>
              <w:t>C/P-O-Anlage</w:t>
            </w:r>
          </w:p>
        </w:tc>
        <w:tc>
          <w:tcPr>
            <w:tcW w:w="2565" w:type="pct"/>
            <w:tcBorders>
              <w:top w:val="single" w:sz="4" w:space="0" w:color="auto"/>
              <w:left w:val="single" w:sz="4" w:space="0" w:color="auto"/>
              <w:bottom w:val="single" w:sz="4" w:space="0" w:color="auto"/>
              <w:right w:val="single" w:sz="4" w:space="0" w:color="auto"/>
            </w:tcBorders>
            <w:shd w:val="clear" w:color="auto" w:fill="auto"/>
          </w:tcPr>
          <w:p w14:paraId="25308805" w14:textId="42CAE06C" w:rsidR="00D01600" w:rsidRPr="003A510D" w:rsidRDefault="00D01600" w:rsidP="006C63B7">
            <w:pPr>
              <w:spacing w:before="0" w:line="240" w:lineRule="auto"/>
              <w:jc w:val="left"/>
              <w:rPr>
                <w:rFonts w:asciiTheme="minorHAnsi" w:hAnsiTheme="minorHAnsi" w:cstheme="minorHAnsi"/>
                <w:color w:val="000000"/>
                <w:sz w:val="18"/>
                <w:szCs w:val="18"/>
              </w:rPr>
            </w:pPr>
            <w:r w:rsidRPr="006C63B7">
              <w:rPr>
                <w:rFonts w:asciiTheme="minorHAnsi" w:hAnsiTheme="minorHAnsi" w:cstheme="minorHAnsi"/>
                <w:color w:val="000000"/>
                <w:sz w:val="18"/>
                <w:szCs w:val="18"/>
              </w:rPr>
              <w:t>für die Kombination organischer und anorganischer Behandlungsschritte ist zusätzlich der Anlagentyp „C/P-A-Anlage“ anzugeben; als ergänzende Beschreibung zur genaueren Bestimmung der durchgeführten Tätigkeiten können einer C/P-O-Anlage noch die Anlagentypen „Sterilisierungsanlage“, „Trocknungsanlage“, „Destillationsanlage“, „Immobilisierungs-, Stabilisierungs-, Verfestigungsanlage“, „Trennungsanlage“, „Abscheide- und Fällungsanlage für Metalle“, „Bodensanierungsanlage“ beigefügt werden; andere Anlagentypen können nur in Kombination mit C/P-A-Anlage hinzugefügt werden</w:t>
            </w:r>
          </w:p>
        </w:tc>
      </w:tr>
    </w:tbl>
    <w:p w14:paraId="0BF08251" w14:textId="77777777" w:rsidR="00D01600" w:rsidRDefault="00D01600" w:rsidP="00D01600">
      <w:pPr>
        <w:spacing w:before="0"/>
      </w:pPr>
    </w:p>
    <w:p w14:paraId="5C8B846B" w14:textId="7FD7915C" w:rsidR="00A97F84" w:rsidRPr="003A510D" w:rsidRDefault="000A73FD" w:rsidP="00A97F84">
      <w:pPr>
        <w:pStyle w:val="berschrift2"/>
        <w:numPr>
          <w:ilvl w:val="1"/>
          <w:numId w:val="1"/>
        </w:numPr>
        <w:rPr>
          <w:rFonts w:asciiTheme="minorHAnsi" w:hAnsiTheme="minorHAnsi" w:cstheme="minorHAnsi"/>
        </w:rPr>
      </w:pPr>
      <w:r w:rsidRPr="003A510D">
        <w:rPr>
          <w:rFonts w:asciiTheme="minorHAnsi" w:hAnsiTheme="minorHAnsi" w:cstheme="minorHAnsi"/>
        </w:rPr>
        <w:t>N</w:t>
      </w:r>
      <w:r w:rsidR="00A97F84" w:rsidRPr="003A510D">
        <w:rPr>
          <w:rFonts w:asciiTheme="minorHAnsi" w:hAnsiTheme="minorHAnsi" w:cstheme="minorHAnsi"/>
        </w:rPr>
        <w:t>icht-gefährliche Abfallarten</w:t>
      </w:r>
    </w:p>
    <w:tbl>
      <w:tblPr>
        <w:tblW w:w="5000" w:type="pct"/>
        <w:tblCellMar>
          <w:left w:w="70" w:type="dxa"/>
          <w:right w:w="70" w:type="dxa"/>
        </w:tblCellMar>
        <w:tblLook w:val="04A0" w:firstRow="1" w:lastRow="0" w:firstColumn="1" w:lastColumn="0" w:noHBand="0" w:noVBand="1"/>
      </w:tblPr>
      <w:tblGrid>
        <w:gridCol w:w="1264"/>
        <w:gridCol w:w="604"/>
        <w:gridCol w:w="1113"/>
        <w:gridCol w:w="8988"/>
        <w:gridCol w:w="2083"/>
      </w:tblGrid>
      <w:tr w:rsidR="00A97F84" w:rsidRPr="00D01600" w14:paraId="1D5CAA75" w14:textId="77777777" w:rsidTr="00D01600">
        <w:trPr>
          <w:trHeight w:val="309"/>
          <w:tblHeader/>
        </w:trPr>
        <w:tc>
          <w:tcPr>
            <w:tcW w:w="450"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F63E552"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Abfallart SN</w:t>
            </w:r>
          </w:p>
        </w:tc>
        <w:tc>
          <w:tcPr>
            <w:tcW w:w="21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6615C92"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Spez.</w:t>
            </w:r>
          </w:p>
        </w:tc>
        <w:tc>
          <w:tcPr>
            <w:tcW w:w="39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0292887"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Gef.-Kürzel</w:t>
            </w:r>
          </w:p>
        </w:tc>
        <w:tc>
          <w:tcPr>
            <w:tcW w:w="3198"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6049492"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Bezeichnung</w:t>
            </w:r>
          </w:p>
        </w:tc>
        <w:tc>
          <w:tcPr>
            <w:tcW w:w="741"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8C44A20"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Behandlungsverfahren</w:t>
            </w:r>
          </w:p>
        </w:tc>
      </w:tr>
      <w:tr w:rsidR="00A97F84" w:rsidRPr="00D01600" w14:paraId="046700D1"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070415A9"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12501</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42BFAEFD"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4EA8FB66"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43C14994"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Inhalt von Fettabscheidern</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69307E37"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4CC885F8"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7E96F690"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31417</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007DEBB3"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79C7EF64"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0637C678"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Aktivkohle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24C5A144"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1E55BB57"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43C853E2"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31417</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746E84E"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764AE50E"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32423981"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Aktivkohle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31A4E79A"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3BEA872C"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5A00BB84"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31636</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692698A8"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08BB5FD8"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175889C8"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Bohrschlamm, verunreinigt</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3AAA8CDB"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427CE0BF"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2F50861E"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31636</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3F35EC4A"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12B69FFD"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03245CDE"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Bohrschlamm, verunreinigt</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250B6DB8"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723DF676"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4BC6D302"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51309</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2599C27A"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16C6987E"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5BD4C8E7"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Eisenhydroxid</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0D2C296D"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3C1062EC"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4E251217"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55510</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F33D4B1"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0273906D"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26785E78"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sonstige farb-, lack- und anstrichhaltige Abfälle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72CCF643"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6380E23C"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5BAFD7DE"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55510</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03F93B37"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0B615F1C"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318A7C81"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sonstige farb-, lack- und anstrichhaltige Abfälle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28D737B5"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12428540"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6273FC93"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57301</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16AD7902"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180800E5"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06170964"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Kunststoffschlamm, lösemittelfrei</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3CCFFDA5"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700AF31E"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1CFEA7B7"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57303</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074EB8C"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507D526B"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72CFB6BF"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Kunststoffdispersionen (auf Wasserbasis)</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25A2C276"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42D43ABC"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6F1DC653"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57703</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644E44E1"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29B546C7"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2A690E5F"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Latex-Emulsionen</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1B591055"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79505F6F"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62DE1E6E"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59402</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E423D85"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4E3F162B"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65425D64"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Tenside und tensidhältige Zubereitungen sowie Rückstände von Wasch- und Reinigungsmitteln</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3E05A324"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3C84FC99"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1B6A30D8"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94704</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53E08A56"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6827E419"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5D6691A2"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Sandfanginhalte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42EDEC09"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2B383DC9"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54DB3F90"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94803</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A226A2D"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15502BA6"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3FA736FA"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Schlamm aus der biologischen Abwasserbehandlung der Zellstoff- und Papierherstellung</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0CF4ED17"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3CE4B8E2"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27A704DD"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94804</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4D7258A4"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36BF7AEC"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6ADB866D"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Schlamm aus der Abwasserbehandlung, ohne gefährliche Inhaltsstoffe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02C0E383"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72F5A463"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2D959AF5"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95302</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5F668637"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7B37C451"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25735D8D"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Sickerwasser aus Abfalldeponien, ohne gefährliche Inhaltsstoffe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55D8A318"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64E8D3EC"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54B04D8B"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95302</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0A9BB6C6"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12BF8547"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5868A2DF"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Sickerwasser aus Abfalldeponien, ohne gefährliche Inhaltsstoffe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413D3A0D"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56B32E60"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5316DE59"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95401</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2F5CDF77"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18F5979F"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20C67BDD"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Wasch- und Prozesswässer</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798AA399"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4C68468D"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3306F437"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95401</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2CD3A591"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4E837F5F" w14:textId="77777777" w:rsidR="00A97F84" w:rsidRPr="00D01600" w:rsidRDefault="00A97F84" w:rsidP="00A97F84">
            <w:pPr>
              <w:spacing w:before="0"/>
              <w:jc w:val="center"/>
              <w:rPr>
                <w:rFonts w:asciiTheme="minorHAnsi" w:hAnsiTheme="minorHAnsi" w:cstheme="minorHAnsi"/>
                <w:sz w:val="18"/>
                <w:szCs w:val="18"/>
              </w:rPr>
            </w:pP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25BA353B"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Wasch- und Prozesswässer</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7398EA7A"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bl>
    <w:p w14:paraId="314597AC" w14:textId="77777777" w:rsidR="00D01600" w:rsidRDefault="00D01600" w:rsidP="00D01600"/>
    <w:p w14:paraId="57676F5B" w14:textId="7D729EDE" w:rsidR="00A97F84" w:rsidRPr="003A510D" w:rsidRDefault="000A73FD" w:rsidP="00A97F84">
      <w:pPr>
        <w:pStyle w:val="berschrift2"/>
        <w:numPr>
          <w:ilvl w:val="1"/>
          <w:numId w:val="1"/>
        </w:numPr>
        <w:rPr>
          <w:rFonts w:asciiTheme="minorHAnsi" w:hAnsiTheme="minorHAnsi" w:cstheme="minorHAnsi"/>
        </w:rPr>
      </w:pPr>
      <w:r w:rsidRPr="003A510D">
        <w:rPr>
          <w:rFonts w:asciiTheme="minorHAnsi" w:hAnsiTheme="minorHAnsi" w:cstheme="minorHAnsi"/>
        </w:rPr>
        <w:t>G</w:t>
      </w:r>
      <w:r w:rsidR="00A97F84" w:rsidRPr="003A510D">
        <w:rPr>
          <w:rFonts w:asciiTheme="minorHAnsi" w:hAnsiTheme="minorHAnsi" w:cstheme="minorHAnsi"/>
        </w:rPr>
        <w:t>efährliche Abfallarten</w:t>
      </w:r>
    </w:p>
    <w:tbl>
      <w:tblPr>
        <w:tblW w:w="5000" w:type="pct"/>
        <w:tblCellMar>
          <w:left w:w="70" w:type="dxa"/>
          <w:right w:w="70" w:type="dxa"/>
        </w:tblCellMar>
        <w:tblLook w:val="04A0" w:firstRow="1" w:lastRow="0" w:firstColumn="1" w:lastColumn="0" w:noHBand="0" w:noVBand="1"/>
      </w:tblPr>
      <w:tblGrid>
        <w:gridCol w:w="1264"/>
        <w:gridCol w:w="604"/>
        <w:gridCol w:w="1113"/>
        <w:gridCol w:w="8988"/>
        <w:gridCol w:w="2083"/>
      </w:tblGrid>
      <w:tr w:rsidR="00A97F84" w:rsidRPr="00D01600" w14:paraId="726857EE" w14:textId="77777777" w:rsidTr="00D01600">
        <w:trPr>
          <w:trHeight w:val="309"/>
          <w:tblHeader/>
        </w:trPr>
        <w:tc>
          <w:tcPr>
            <w:tcW w:w="450"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627D19F"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Abfallart SN</w:t>
            </w:r>
          </w:p>
        </w:tc>
        <w:tc>
          <w:tcPr>
            <w:tcW w:w="215"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0A19941"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Spez.</w:t>
            </w:r>
          </w:p>
        </w:tc>
        <w:tc>
          <w:tcPr>
            <w:tcW w:w="39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28119F2"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Gef.-Kürzel</w:t>
            </w:r>
          </w:p>
        </w:tc>
        <w:tc>
          <w:tcPr>
            <w:tcW w:w="3198"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DCD2FC1" w14:textId="77777777" w:rsidR="00A97F84" w:rsidRPr="00D01600" w:rsidRDefault="00A97F84"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Bezeichnung</w:t>
            </w:r>
          </w:p>
        </w:tc>
        <w:tc>
          <w:tcPr>
            <w:tcW w:w="741"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3ADECF5" w14:textId="77777777" w:rsidR="00A97F84" w:rsidRPr="00D01600" w:rsidRDefault="00A97F84" w:rsidP="00F33F18">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Behandlungsverfahren</w:t>
            </w:r>
          </w:p>
        </w:tc>
      </w:tr>
      <w:tr w:rsidR="00A97F84" w:rsidRPr="00D01600" w14:paraId="763D0E41"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28023914"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31214</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854723A"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5AAF2397"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0BF52FE6"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Bleiaschen</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583B4E70"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6159AA38"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1F58BF36"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51105</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2AAC4E2A"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2F3F690A"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2EAD7EEC"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zinkhaltiger Galvanikschlamm</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50EAF8DA"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5D1BC94F"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47E41D2E"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51112</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15404AB3"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5E7E7876"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34E032FD"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sonstige Galvanikschlämme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1810F1DF"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4D1014ED"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0E06B89D"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51113</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32E51B81"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1A5CEDBF"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7A196F9B"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sonstige Metallhydroxidschlämme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3CDB887E"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2196AE66"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7CFFA90D"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52102</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7055992"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234A2E00"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6FD3887E"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Säuren und Säuregemische, anorganisch</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21284974"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7AA4AA99"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2CAD4EEE"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52103</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0FB9CC11"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65D66637"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6D1C351A"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Säuren, Säuregemische mit anwendungsspezifischen Beimengungen (zB Beizen, Ionenaustauschereluate)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6E2E2093"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6C6E4A9D"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1A31B1E3"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52402</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F820024"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394C6B80"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43C4E23E"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Laugen, Laugengemische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73284F12"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7CAABA29"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5E316A96"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52404</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28D2D895"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3BCB88AC"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0A46FF56"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Laugen und Laugengemische mit anwendungsspezifischen Beimengungen (zB Beizen, Ionenaustauschereluate, Entfettungsbäder)</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60BE3957"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369924AB"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3CB4A4E4"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52712</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9268B2D"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56B64112"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28EB35F8"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Konzentrate, chrom(VI)haltig</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62822A2E"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1016443F"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2C207490"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52716</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42473E1"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357E6817"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4D6BFCD1"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Konzentrate, metallsalzhaltig (zB Nitratlösungen, Entrostungsbäder, Brünierbäder)</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42CEBC30"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323796F3"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4144F150"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52722</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0CEA6E65"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1899D47D"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607970F0"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Spül- und Waschwässer, metallsalzhaltig</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2DEE8380"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07D73672"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19A6ACC4"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52725</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2A3E8F6E"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3D113997"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58DB2C65"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sonstige wässrige Konzentrate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6B431706"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7B72B73E"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6650713A"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52725</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3714B8A7"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30FCBECD"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6B309A08"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sonstige wässrige Konzentrate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429223C3"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2AA7C472"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7AECC9B2"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53104</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69029B63"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24100A32"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1663E2DA"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Produktionsabfälle von Pflanzenbehandlungs- und Schädlingsbekämpfungsmitteln</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11029200"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43B59494"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012816F8"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53502</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A05DB7E"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4DC261D7"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35305E3B"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Produktionsabfälle der Arzneimittelerzeugung</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1B9BD135"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4E31B960"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2811BFB1"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54201</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4BF3BF8B"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610813F5"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0DF27D64"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Ölgatsch</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2AC12192"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2598D04F"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64A181D2"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54402</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22FE4F59"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1136DF0E"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0117C7C6"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Bohr- und Schleifölemulsionen und Emulsionsgemische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0857A670"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16BC0988"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727C3FD3"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54408</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23A97109"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36622D61"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6F73A42C"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sonstige Öl-Wassergemische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426E2631"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1ACB53A7"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46C6772E"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54505</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46D6F235"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3F16B492"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651A0C4B"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sonstige rohölverunreinigte Rückstände aus der Erdölförderung</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33568F7C"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6EC06A10"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0554EBB6"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54701</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25E367E1"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2014F683"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5F41B5E9"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Sandfanginhalte, öl- oder kaltreinigerhaltig</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76EC9FEE"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022CFC37"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66B1EAB6"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54702</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52862E8B"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00B46FF4"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253794DF"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Ölabscheiderinhalte (Benzinabscheiderinhalte)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6056EF73"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61FF0187"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12D4754B"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54704</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BA47145"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6E9A6FA8"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35BA6928"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Schlamm aus der Tankreinigung</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4B60F760"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68AF3D59"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0EEA8837"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54710</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5678563C"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619114BC"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15D56171"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Schleifschlamm, ölhaltig</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3607EA2B"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2A0B6153"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25D17559"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54715</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6F8F8E07"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7148934F"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084825C7"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Schlamm aus der Behälterreinigung (zB aus Fässern, Containern, Tankwagen, Kesselwagen)</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52DE024F"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2A80A69E"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11A171B7"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55224</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99434AC"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45B5975B"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627C550C"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Lösemittel-Wasser-Gemische mit halogenierten Lösemitteln</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56D7A924"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1393FFE8"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2484BB64"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55374</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1315A374"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402C4E7D"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7ECBF7D5"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Lösemittel-Wasser-Gemische ohne halogenierte Lösemittel</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71EFB231"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6DD4B2D0"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2FCD35BC"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55503</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6E932797"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1E62B1D6"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4B4D1A76"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Lack- und Farbschlamm</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67FCF1CA"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7386E624"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13DCCD00"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55503</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18B14129"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631D724C"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7BB6B47C"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Lack- und Farbschlamm</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2B36E1F3"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1993FB50"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1937DC21"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55903</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0F04AAF1"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411EA7EF"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501D4122"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Harzrückstände, nicht ausgehärtet</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0D588FDE"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5B73FF9A"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5D1CE05C"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55905</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37D82162"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79857F05"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1166DB87"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Leim- und Klebemittelabfälle, nicht ausgehärtet</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3200957F"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01412403"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0C21A851"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59305</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0242D816"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5968815B"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19377733"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unsortierte oder gefährliche Laborabfälle und Chemikalienreste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7FE4A2A9"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r w:rsidR="00A97F84" w:rsidRPr="00D01600" w14:paraId="135BEA59"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3B0F28E2"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59305</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4FA03CDE"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514C02FD"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6C1B84CA"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unsortierte oder gefährliche Laborabfälle und Chemikalienreste</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76C23443"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3DF7E7F8"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483A237C"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59405</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79702D00"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5F7B5AD9"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1A592ECB"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Wasch- und Reinigungsmittelabfälle, soferne sie als entzündlich, ätzend, umweltgefährlich oder gesundheitsschädlich (mindergiftig) zu kennzeichnen sind</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6A64F42A"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07CC3B54"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6A8AE078"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94801</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6CD25174"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5B8BC4A0"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1C032723"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Schlamm aus der Abwasserbehandlung, mit gefährlichen Inhaltsstoffen</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40012A9A"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D9_03</w:t>
            </w:r>
          </w:p>
        </w:tc>
      </w:tr>
      <w:tr w:rsidR="00A97F84" w:rsidRPr="00D01600" w14:paraId="5F7F9AA9" w14:textId="77777777" w:rsidTr="00A97F84">
        <w:trPr>
          <w:trHeight w:val="300"/>
        </w:trPr>
        <w:tc>
          <w:tcPr>
            <w:tcW w:w="450" w:type="pct"/>
            <w:tcBorders>
              <w:top w:val="single" w:sz="4" w:space="0" w:color="auto"/>
              <w:left w:val="single" w:sz="4" w:space="0" w:color="auto"/>
              <w:bottom w:val="single" w:sz="4" w:space="0" w:color="auto"/>
              <w:right w:val="single" w:sz="4" w:space="0" w:color="auto"/>
            </w:tcBorders>
            <w:shd w:val="clear" w:color="auto" w:fill="auto"/>
          </w:tcPr>
          <w:p w14:paraId="410CAFC7"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95301</w:t>
            </w:r>
          </w:p>
        </w:tc>
        <w:tc>
          <w:tcPr>
            <w:tcW w:w="215" w:type="pct"/>
            <w:tcBorders>
              <w:top w:val="single" w:sz="4" w:space="0" w:color="auto"/>
              <w:left w:val="single" w:sz="4" w:space="0" w:color="auto"/>
              <w:bottom w:val="single" w:sz="4" w:space="0" w:color="auto"/>
              <w:right w:val="single" w:sz="4" w:space="0" w:color="auto"/>
            </w:tcBorders>
            <w:shd w:val="clear" w:color="auto" w:fill="auto"/>
          </w:tcPr>
          <w:p w14:paraId="1EC029DB" w14:textId="77777777" w:rsidR="00A97F84" w:rsidRPr="00D01600" w:rsidRDefault="00A97F84" w:rsidP="00A97F84">
            <w:pPr>
              <w:spacing w:before="0"/>
              <w:jc w:val="center"/>
              <w:rPr>
                <w:rFonts w:asciiTheme="minorHAnsi" w:hAnsiTheme="minorHAnsi" w:cstheme="minorHAnsi"/>
                <w:sz w:val="18"/>
                <w:szCs w:val="18"/>
              </w:rPr>
            </w:pPr>
          </w:p>
        </w:tc>
        <w:tc>
          <w:tcPr>
            <w:tcW w:w="396" w:type="pct"/>
            <w:tcBorders>
              <w:top w:val="single" w:sz="4" w:space="0" w:color="auto"/>
              <w:left w:val="single" w:sz="4" w:space="0" w:color="auto"/>
              <w:bottom w:val="single" w:sz="4" w:space="0" w:color="auto"/>
              <w:right w:val="single" w:sz="4" w:space="0" w:color="auto"/>
            </w:tcBorders>
            <w:shd w:val="clear" w:color="auto" w:fill="auto"/>
          </w:tcPr>
          <w:p w14:paraId="4D1271C0" w14:textId="77777777" w:rsidR="00A97F84" w:rsidRPr="00D01600" w:rsidRDefault="00A97F84" w:rsidP="00A97F84">
            <w:pPr>
              <w:spacing w:before="0"/>
              <w:jc w:val="center"/>
              <w:rPr>
                <w:rFonts w:asciiTheme="minorHAnsi" w:hAnsiTheme="minorHAnsi" w:cstheme="minorHAnsi"/>
                <w:sz w:val="18"/>
                <w:szCs w:val="18"/>
              </w:rPr>
            </w:pPr>
            <w:r w:rsidRPr="00D01600">
              <w:rPr>
                <w:rFonts w:asciiTheme="minorHAnsi" w:hAnsiTheme="minorHAnsi" w:cstheme="minorHAnsi"/>
                <w:sz w:val="18"/>
                <w:szCs w:val="18"/>
              </w:rPr>
              <w:t>g</w:t>
            </w:r>
          </w:p>
        </w:tc>
        <w:tc>
          <w:tcPr>
            <w:tcW w:w="3198" w:type="pct"/>
            <w:tcBorders>
              <w:top w:val="single" w:sz="4" w:space="0" w:color="auto"/>
              <w:left w:val="single" w:sz="4" w:space="0" w:color="auto"/>
              <w:bottom w:val="single" w:sz="4" w:space="0" w:color="auto"/>
              <w:right w:val="single" w:sz="4" w:space="0" w:color="auto"/>
            </w:tcBorders>
            <w:shd w:val="clear" w:color="auto" w:fill="auto"/>
          </w:tcPr>
          <w:p w14:paraId="57A2BF9F" w14:textId="77777777" w:rsidR="00A97F84" w:rsidRPr="00D01600" w:rsidRDefault="00A97F84" w:rsidP="00A97F84">
            <w:pPr>
              <w:spacing w:before="0"/>
              <w:rPr>
                <w:rFonts w:asciiTheme="minorHAnsi" w:hAnsiTheme="minorHAnsi" w:cstheme="minorHAnsi"/>
                <w:sz w:val="18"/>
                <w:szCs w:val="18"/>
              </w:rPr>
            </w:pPr>
            <w:r w:rsidRPr="00D01600">
              <w:rPr>
                <w:rFonts w:asciiTheme="minorHAnsi" w:hAnsiTheme="minorHAnsi" w:cstheme="minorHAnsi"/>
                <w:sz w:val="18"/>
                <w:szCs w:val="18"/>
              </w:rPr>
              <w:t>Sickerwasser aus Abfalldeponien, mit gefährlichen Inhaltsstoffen</w:t>
            </w:r>
          </w:p>
        </w:tc>
        <w:tc>
          <w:tcPr>
            <w:tcW w:w="741" w:type="pct"/>
            <w:tcBorders>
              <w:top w:val="single" w:sz="4" w:space="0" w:color="auto"/>
              <w:left w:val="single" w:sz="4" w:space="0" w:color="auto"/>
              <w:bottom w:val="single" w:sz="4" w:space="0" w:color="auto"/>
              <w:right w:val="single" w:sz="4" w:space="0" w:color="auto"/>
            </w:tcBorders>
            <w:shd w:val="clear" w:color="auto" w:fill="auto"/>
          </w:tcPr>
          <w:p w14:paraId="199E0DAE" w14:textId="77777777" w:rsidR="00A97F84" w:rsidRPr="00D01600" w:rsidRDefault="00A97F84" w:rsidP="00F33F18">
            <w:pPr>
              <w:spacing w:before="0"/>
              <w:jc w:val="center"/>
              <w:rPr>
                <w:rFonts w:asciiTheme="minorHAnsi" w:hAnsiTheme="minorHAnsi" w:cstheme="minorHAnsi"/>
                <w:sz w:val="18"/>
                <w:szCs w:val="18"/>
              </w:rPr>
            </w:pPr>
            <w:r w:rsidRPr="00D01600">
              <w:rPr>
                <w:rFonts w:asciiTheme="minorHAnsi" w:hAnsiTheme="minorHAnsi" w:cstheme="minorHAnsi"/>
                <w:sz w:val="18"/>
                <w:szCs w:val="18"/>
              </w:rPr>
              <w:t>D9_02</w:t>
            </w:r>
          </w:p>
        </w:tc>
      </w:tr>
    </w:tbl>
    <w:p w14:paraId="2B8BCDE2" w14:textId="7B29CF70" w:rsidR="00A67547" w:rsidRPr="003A510D" w:rsidRDefault="00A67547" w:rsidP="00A67547">
      <w:pPr>
        <w:pStyle w:val="berschrift1"/>
        <w:numPr>
          <w:ilvl w:val="0"/>
          <w:numId w:val="1"/>
        </w:numPr>
        <w:rPr>
          <w:rFonts w:cstheme="minorHAnsi"/>
        </w:rPr>
      </w:pPr>
      <w:r w:rsidRPr="003A510D">
        <w:rPr>
          <w:rFonts w:cstheme="minorHAnsi"/>
        </w:rPr>
        <w:t>Typische Abfallarten für „Immobilisierungs-, Stabilisierungs-, Verfestigungsanlage“</w:t>
      </w:r>
    </w:p>
    <w:p w14:paraId="5DB56606" w14:textId="1A8770ED" w:rsidR="00A67547" w:rsidRPr="00D01600" w:rsidRDefault="00A67547" w:rsidP="00A67547">
      <w:pPr>
        <w:rPr>
          <w:rFonts w:asciiTheme="minorHAnsi" w:hAnsiTheme="minorHAnsi" w:cstheme="minorHAnsi"/>
          <w:sz w:val="22"/>
          <w:szCs w:val="22"/>
        </w:rPr>
      </w:pPr>
      <w:r w:rsidRPr="00D01600">
        <w:rPr>
          <w:rFonts w:asciiTheme="minorHAnsi" w:hAnsiTheme="minorHAnsi" w:cstheme="minorHAnsi"/>
          <w:sz w:val="22"/>
          <w:szCs w:val="22"/>
        </w:rPr>
        <w:t>Ausgewerte</w:t>
      </w:r>
      <w:r w:rsidR="00A872C5" w:rsidRPr="00D01600">
        <w:rPr>
          <w:rFonts w:asciiTheme="minorHAnsi" w:hAnsiTheme="minorHAnsi" w:cstheme="minorHAnsi"/>
          <w:sz w:val="22"/>
          <w:szCs w:val="22"/>
        </w:rPr>
        <w:t>t wurden die Abfallarten mit dem folgenden Anlagentyp</w:t>
      </w:r>
      <w:r w:rsidRPr="00D01600">
        <w:rPr>
          <w:rFonts w:asciiTheme="minorHAnsi" w:hAnsiTheme="minorHAnsi" w:cstheme="minorHAnsi"/>
          <w:sz w:val="22"/>
          <w:szCs w:val="22"/>
        </w:rPr>
        <w:t xml:space="preserve"> als Verbleibsanlage in den Abfallbilanzen. </w:t>
      </w:r>
    </w:p>
    <w:p w14:paraId="427955DB" w14:textId="77777777" w:rsidR="00A67547" w:rsidRPr="003A510D" w:rsidRDefault="00A67547" w:rsidP="00A67547">
      <w:pPr>
        <w:autoSpaceDE w:val="0"/>
        <w:autoSpaceDN w:val="0"/>
        <w:adjustRightInd w:val="0"/>
        <w:spacing w:before="0" w:line="240" w:lineRule="auto"/>
        <w:jc w:val="left"/>
        <w:rPr>
          <w:rFonts w:asciiTheme="minorHAnsi" w:hAnsiTheme="minorHAnsi" w:cstheme="minorHAnsi"/>
          <w:color w:val="000000"/>
          <w:lang w:eastAsia="de-DE"/>
        </w:rPr>
      </w:pPr>
    </w:p>
    <w:tbl>
      <w:tblPr>
        <w:tblW w:w="4992" w:type="pct"/>
        <w:tblCellMar>
          <w:left w:w="70" w:type="dxa"/>
          <w:right w:w="70" w:type="dxa"/>
        </w:tblCellMar>
        <w:tblLook w:val="04A0" w:firstRow="1" w:lastRow="0" w:firstColumn="1" w:lastColumn="0" w:noHBand="0" w:noVBand="1"/>
      </w:tblPr>
      <w:tblGrid>
        <w:gridCol w:w="1403"/>
        <w:gridCol w:w="3729"/>
        <w:gridCol w:w="2882"/>
        <w:gridCol w:w="6016"/>
      </w:tblGrid>
      <w:tr w:rsidR="00D01600" w:rsidRPr="003A510D" w14:paraId="789744D3" w14:textId="77777777" w:rsidTr="00D01600">
        <w:trPr>
          <w:trHeight w:val="320"/>
        </w:trPr>
        <w:tc>
          <w:tcPr>
            <w:tcW w:w="500"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3DF843B" w14:textId="4E2EEE95"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GTIN</w:t>
            </w:r>
          </w:p>
        </w:tc>
        <w:tc>
          <w:tcPr>
            <w:tcW w:w="1329"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0E0A4D2" w14:textId="48BAC3D6"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1027"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52000E0" w14:textId="1FED946C"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Detailbezeichnung</w:t>
            </w:r>
          </w:p>
        </w:tc>
        <w:tc>
          <w:tcPr>
            <w:tcW w:w="2144"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7CE837D" w14:textId="2513025B"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Beschreibung</w:t>
            </w:r>
          </w:p>
        </w:tc>
      </w:tr>
      <w:tr w:rsidR="00A67547" w:rsidRPr="003A510D" w14:paraId="22ED460D" w14:textId="77777777" w:rsidTr="00D01600">
        <w:trPr>
          <w:trHeight w:val="1080"/>
        </w:trPr>
        <w:tc>
          <w:tcPr>
            <w:tcW w:w="500" w:type="pct"/>
            <w:tcBorders>
              <w:top w:val="single" w:sz="4" w:space="0" w:color="auto"/>
              <w:left w:val="single" w:sz="4" w:space="0" w:color="auto"/>
              <w:bottom w:val="single" w:sz="4" w:space="0" w:color="auto"/>
              <w:right w:val="single" w:sz="4" w:space="0" w:color="auto"/>
            </w:tcBorders>
            <w:shd w:val="clear" w:color="auto" w:fill="auto"/>
          </w:tcPr>
          <w:p w14:paraId="5E383A80" w14:textId="77777777" w:rsidR="00A67547" w:rsidRPr="003A510D" w:rsidRDefault="00A67547" w:rsidP="001635EA">
            <w:pPr>
              <w:pStyle w:val="Tabelle1"/>
              <w:rPr>
                <w:rFonts w:cstheme="minorHAnsi"/>
              </w:rPr>
            </w:pPr>
            <w:r w:rsidRPr="003A510D">
              <w:rPr>
                <w:rFonts w:cstheme="minorHAnsi"/>
              </w:rPr>
              <w:t>9008390006160</w:t>
            </w:r>
          </w:p>
        </w:tc>
        <w:tc>
          <w:tcPr>
            <w:tcW w:w="1329" w:type="pct"/>
            <w:tcBorders>
              <w:top w:val="single" w:sz="4" w:space="0" w:color="auto"/>
              <w:left w:val="single" w:sz="4" w:space="0" w:color="auto"/>
              <w:bottom w:val="single" w:sz="4" w:space="0" w:color="auto"/>
              <w:right w:val="single" w:sz="4" w:space="0" w:color="auto"/>
            </w:tcBorders>
            <w:shd w:val="clear" w:color="auto" w:fill="auto"/>
          </w:tcPr>
          <w:p w14:paraId="2E29376A" w14:textId="77777777" w:rsidR="00A67547" w:rsidRPr="003A510D" w:rsidRDefault="00A67547" w:rsidP="001635EA">
            <w:pPr>
              <w:pStyle w:val="Tabelle1"/>
              <w:rPr>
                <w:rFonts w:cstheme="minorHAnsi"/>
              </w:rPr>
            </w:pPr>
            <w:r w:rsidRPr="003A510D">
              <w:rPr>
                <w:rFonts w:cstheme="minorHAnsi"/>
              </w:rPr>
              <w:t>Anlage zur chemisch/physikalischen Behandlung</w:t>
            </w:r>
          </w:p>
        </w:tc>
        <w:tc>
          <w:tcPr>
            <w:tcW w:w="1027" w:type="pct"/>
            <w:tcBorders>
              <w:top w:val="single" w:sz="4" w:space="0" w:color="auto"/>
              <w:left w:val="single" w:sz="4" w:space="0" w:color="auto"/>
              <w:bottom w:val="single" w:sz="4" w:space="0" w:color="auto"/>
              <w:right w:val="single" w:sz="4" w:space="0" w:color="auto"/>
            </w:tcBorders>
            <w:shd w:val="clear" w:color="auto" w:fill="auto"/>
          </w:tcPr>
          <w:p w14:paraId="7E3F9B18" w14:textId="77777777" w:rsidR="00A67547" w:rsidRPr="003A510D" w:rsidRDefault="00A67547" w:rsidP="001635EA">
            <w:pPr>
              <w:pStyle w:val="Tabelle1"/>
              <w:rPr>
                <w:rFonts w:cstheme="minorHAnsi"/>
              </w:rPr>
            </w:pPr>
            <w:r w:rsidRPr="003A510D">
              <w:rPr>
                <w:rFonts w:cstheme="minorHAnsi"/>
              </w:rPr>
              <w:t>Immobilisierungs-, Stabilisierungs-, Verfestigungsanlage</w:t>
            </w:r>
          </w:p>
        </w:tc>
        <w:tc>
          <w:tcPr>
            <w:tcW w:w="2144" w:type="pct"/>
            <w:tcBorders>
              <w:top w:val="single" w:sz="4" w:space="0" w:color="auto"/>
              <w:left w:val="single" w:sz="4" w:space="0" w:color="auto"/>
              <w:bottom w:val="single" w:sz="4" w:space="0" w:color="auto"/>
              <w:right w:val="single" w:sz="4" w:space="0" w:color="auto"/>
            </w:tcBorders>
            <w:shd w:val="clear" w:color="auto" w:fill="auto"/>
          </w:tcPr>
          <w:p w14:paraId="692DF3C2" w14:textId="77777777" w:rsidR="00A67547" w:rsidRPr="003A510D" w:rsidRDefault="00A67547" w:rsidP="001635EA">
            <w:pPr>
              <w:pStyle w:val="Tabelle1"/>
              <w:rPr>
                <w:rFonts w:cstheme="minorHAnsi"/>
              </w:rPr>
            </w:pPr>
            <w:r w:rsidRPr="003A510D">
              <w:rPr>
                <w:rFonts w:cstheme="minorHAnsi"/>
              </w:rPr>
              <w:t>als ergänzende Beschreibung zur genaueren Bestimmung der durchgeführten Tätigkeiten können einer „Immobilisierungs-, Stabilisierungs-, Verfestigungsanlage“ noch die Anlagentypen „Schmelz-, Sinter-, Verglasungsanlage“, „Asbestbehandlungsanlage“ beigefügt werden; andere Anlagentypen können nur in Kombination mit C/P-A- oder C/P-O-Anlage hinzugefügt werden</w:t>
            </w:r>
          </w:p>
        </w:tc>
      </w:tr>
    </w:tbl>
    <w:p w14:paraId="03A51BC5" w14:textId="77777777" w:rsidR="00A67547" w:rsidRPr="003A510D" w:rsidRDefault="00A67547" w:rsidP="00A67547">
      <w:pPr>
        <w:autoSpaceDE w:val="0"/>
        <w:autoSpaceDN w:val="0"/>
        <w:adjustRightInd w:val="0"/>
        <w:spacing w:before="0" w:line="240" w:lineRule="auto"/>
        <w:jc w:val="left"/>
        <w:rPr>
          <w:rFonts w:asciiTheme="minorHAnsi" w:hAnsiTheme="minorHAnsi" w:cstheme="minorHAnsi"/>
          <w:color w:val="000000"/>
          <w:szCs w:val="22"/>
          <w:lang w:eastAsia="de-DE"/>
        </w:rPr>
      </w:pPr>
    </w:p>
    <w:p w14:paraId="252FD6E0" w14:textId="531FD2FD" w:rsidR="00A67547" w:rsidRDefault="00A872C5" w:rsidP="00D01600">
      <w:pPr>
        <w:pStyle w:val="berschrift2"/>
        <w:numPr>
          <w:ilvl w:val="1"/>
          <w:numId w:val="1"/>
        </w:numPr>
        <w:rPr>
          <w:rFonts w:asciiTheme="minorHAnsi" w:hAnsiTheme="minorHAnsi" w:cstheme="minorHAnsi"/>
          <w:lang w:eastAsia="de-DE"/>
        </w:rPr>
      </w:pPr>
      <w:r w:rsidRPr="003A510D">
        <w:rPr>
          <w:rFonts w:asciiTheme="minorHAnsi" w:hAnsiTheme="minorHAnsi" w:cstheme="minorHAnsi"/>
          <w:lang w:eastAsia="de-DE"/>
        </w:rPr>
        <w:t>Anlagentypische Abfallarten</w:t>
      </w:r>
    </w:p>
    <w:tbl>
      <w:tblPr>
        <w:tblW w:w="5000" w:type="pct"/>
        <w:tblCellMar>
          <w:left w:w="70" w:type="dxa"/>
          <w:right w:w="70" w:type="dxa"/>
        </w:tblCellMar>
        <w:tblLook w:val="04A0" w:firstRow="1" w:lastRow="0" w:firstColumn="1" w:lastColumn="0" w:noHBand="0" w:noVBand="1"/>
      </w:tblPr>
      <w:tblGrid>
        <w:gridCol w:w="1287"/>
        <w:gridCol w:w="610"/>
        <w:gridCol w:w="1133"/>
        <w:gridCol w:w="5216"/>
        <w:gridCol w:w="2099"/>
        <w:gridCol w:w="3707"/>
      </w:tblGrid>
      <w:tr w:rsidR="00A67547" w:rsidRPr="00D01600" w14:paraId="7509A5E7" w14:textId="77777777" w:rsidTr="00D01600">
        <w:trPr>
          <w:trHeight w:val="309"/>
          <w:tblHeader/>
        </w:trPr>
        <w:tc>
          <w:tcPr>
            <w:tcW w:w="458"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7531D3A" w14:textId="77777777" w:rsidR="00A67547" w:rsidRPr="00D01600" w:rsidRDefault="00A67547"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Abfallart SN</w:t>
            </w:r>
          </w:p>
        </w:tc>
        <w:tc>
          <w:tcPr>
            <w:tcW w:w="217"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A950959" w14:textId="77777777" w:rsidR="00A67547" w:rsidRPr="00D01600" w:rsidRDefault="00A67547"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Spez.</w:t>
            </w:r>
          </w:p>
        </w:tc>
        <w:tc>
          <w:tcPr>
            <w:tcW w:w="403"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1294558E" w14:textId="77777777" w:rsidR="00A67547" w:rsidRPr="00D01600" w:rsidRDefault="00A67547"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Gef.-Kürzel</w:t>
            </w:r>
          </w:p>
        </w:tc>
        <w:tc>
          <w:tcPr>
            <w:tcW w:w="185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FA2E13B" w14:textId="77777777" w:rsidR="00A67547" w:rsidRPr="00D01600" w:rsidRDefault="00A67547"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Bezeichnung</w:t>
            </w:r>
          </w:p>
        </w:tc>
        <w:tc>
          <w:tcPr>
            <w:tcW w:w="747"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6A77A91" w14:textId="77777777" w:rsidR="00A67547" w:rsidRPr="00D01600" w:rsidRDefault="00A67547"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Behandlungsverfahren</w:t>
            </w:r>
          </w:p>
        </w:tc>
        <w:tc>
          <w:tcPr>
            <w:tcW w:w="1319"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215AFE4" w14:textId="77777777" w:rsidR="00A67547" w:rsidRPr="00D01600" w:rsidRDefault="00A67547"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Anmerkung</w:t>
            </w:r>
          </w:p>
        </w:tc>
      </w:tr>
      <w:tr w:rsidR="00A67547" w:rsidRPr="00D01600" w14:paraId="57A9BAE6"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0E2E7439"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31217</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272D785D"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166F5078"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476EC66A"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Filterstäube, NE-metallhaltig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7FBE9A89"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4E3B654B"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r w:rsidR="00A67547" w:rsidRPr="00D01600" w14:paraId="65D57EBF"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2573DC6D"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31217</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68DC1763"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5E7A3057"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109D71B8"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Filterstäube, NE-metallhaltig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032059D8"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D9_04</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0B235737"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r w:rsidR="00A67547" w:rsidRPr="00D01600" w14:paraId="3971AF63"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4A6C44D6"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31223</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699A008"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3E9D2806"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2E155535"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Stäube, Aschen und Krätzen aus sonstigen Schmelzprozessen</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0372A2BB"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5FD9968E"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r w:rsidR="00A67547" w:rsidRPr="00D01600" w14:paraId="3FFFC4F8"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59622EB9"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31223</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26A74D2B"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7B483BEA"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1D2F8349"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Stäube, Aschen und Krätzen aus sonstigen Schmelzprozessen</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42CC43FD"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D9_04</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31590ACA"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r w:rsidR="00A67547" w:rsidRPr="00D01600" w14:paraId="5B61CE20"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523432E9"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31309</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7920629"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780333D9"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2DE90DAF"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Flugaschen und -stäube aus Abfallverbrennungsanlagen</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60BEC42B"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11789E69"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r w:rsidRPr="00D01600">
              <w:rPr>
                <w:rFonts w:asciiTheme="minorHAnsi" w:hAnsiTheme="minorHAnsi" w:cstheme="minorHAnsi"/>
                <w:sz w:val="18"/>
                <w:szCs w:val="18"/>
              </w:rPr>
              <w:t>inkludiert auch Verglasung</w:t>
            </w:r>
          </w:p>
        </w:tc>
      </w:tr>
      <w:tr w:rsidR="00A67547" w:rsidRPr="00D01600" w14:paraId="7E48F7E0"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522D935E"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31309</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97B4CA6"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4A384B6E"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6CB28D9B"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Flugaschen und -stäube aus Abfallverbrennungsanlagen</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18EF5A90"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D9_04</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3172057A"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r w:rsidRPr="00D01600">
              <w:rPr>
                <w:rFonts w:asciiTheme="minorHAnsi" w:hAnsiTheme="minorHAnsi" w:cstheme="minorHAnsi"/>
                <w:sz w:val="18"/>
                <w:szCs w:val="18"/>
              </w:rPr>
              <w:t>inkludiert auch Verglasung</w:t>
            </w:r>
          </w:p>
        </w:tc>
      </w:tr>
      <w:tr w:rsidR="00A67547" w:rsidRPr="00D01600" w14:paraId="0E00E199"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505A556B"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31312</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48BCC41"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7227A00B"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7533BC4E"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feste salzhaltige Rückstände aus der Rauchgasreinigung von Abfallverbrennungsanlagen und Abfallpyrolyseanlagen</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5CCBF558"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1790184C"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r w:rsidR="00A67547" w:rsidRPr="00D01600" w14:paraId="3D08CC38"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52DB50B8"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31439</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42B48E24"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23BDD91D"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453F05CD"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mineralische Rückstände aus der Gasreinigung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1DCE6244"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119C878C"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r w:rsidR="00A67547" w:rsidRPr="00D01600" w14:paraId="61472415"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158F4954"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31439</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4FCCBD8"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6124FD60"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631938E5"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mineralische Rückstände aus der Gasreinigung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59A88E0B"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D9_04</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325E2891"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r w:rsidR="00A67547" w:rsidRPr="00D01600" w14:paraId="4CE61B63"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01401891"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31466</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12FB2B79"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48BF8EA9"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77D0B63B"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Glas und Keramik mit produktionsspezifischen schädlichen Beimengungen</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1CEBECDF"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21EAEF2B"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r w:rsidR="00A67547" w:rsidRPr="00D01600" w14:paraId="4B00B571"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32B58BD8"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31466</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79C2A000"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3A812B98"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087228FC"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Glas und Keramik mit produktionsspezifischen schädlichen Beimengungen</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1E9AF8F5"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D9_04</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3A4D8554"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r w:rsidR="00A67547" w:rsidRPr="00D01600" w14:paraId="48401A7D"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753D864A"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31620</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5455C7B5"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79DB4A49"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6CBDC30F"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Gipsschlamm mit produktionsspezifischen schädlichen Beimengungen</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46F1100F"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2901E1CC"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r w:rsidR="00A67547" w:rsidRPr="00D01600" w14:paraId="6185282E"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5E44FCE8"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31660</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17A745C6"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072C6937"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4DCD23DE"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Schlamm aus der Gas- und Abgasreinigung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51E5E107"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7AF69A2A"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r w:rsidR="00A67547" w:rsidRPr="00D01600" w14:paraId="4E896C06"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4C634E58"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31660</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18C15373"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4BAB0F36"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7C735970"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Schlamm aus der Gas- und Abgasreinigung</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703B212F"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D9_04</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2774FFE3"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r w:rsidR="00A67547" w:rsidRPr="00D01600" w14:paraId="19BB04B8"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090203BD"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51113</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2D56302B"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5E82B889"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57EE5495"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sonstige Metallhydroxidschlämme</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6D2FB8C9"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D9_02</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5AD0DCFF"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r w:rsidR="00A67547" w:rsidRPr="00D01600" w14:paraId="31ECD6F5" w14:textId="77777777" w:rsidTr="001635EA">
        <w:trPr>
          <w:trHeight w:val="300"/>
        </w:trPr>
        <w:tc>
          <w:tcPr>
            <w:tcW w:w="458" w:type="pct"/>
            <w:tcBorders>
              <w:top w:val="single" w:sz="4" w:space="0" w:color="auto"/>
              <w:left w:val="single" w:sz="4" w:space="0" w:color="auto"/>
              <w:bottom w:val="single" w:sz="4" w:space="0" w:color="auto"/>
              <w:right w:val="single" w:sz="4" w:space="0" w:color="auto"/>
            </w:tcBorders>
            <w:shd w:val="clear" w:color="auto" w:fill="auto"/>
          </w:tcPr>
          <w:p w14:paraId="36B0D7C4"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51113</w:t>
            </w:r>
          </w:p>
        </w:tc>
        <w:tc>
          <w:tcPr>
            <w:tcW w:w="217" w:type="pct"/>
            <w:tcBorders>
              <w:top w:val="single" w:sz="4" w:space="0" w:color="auto"/>
              <w:left w:val="single" w:sz="4" w:space="0" w:color="auto"/>
              <w:bottom w:val="single" w:sz="4" w:space="0" w:color="auto"/>
              <w:right w:val="single" w:sz="4" w:space="0" w:color="auto"/>
            </w:tcBorders>
            <w:shd w:val="clear" w:color="auto" w:fill="auto"/>
          </w:tcPr>
          <w:p w14:paraId="39525AA3" w14:textId="77777777" w:rsidR="00A67547" w:rsidRPr="00D01600" w:rsidRDefault="00A67547" w:rsidP="001635EA">
            <w:pPr>
              <w:spacing w:before="0" w:line="240" w:lineRule="auto"/>
              <w:jc w:val="center"/>
              <w:rPr>
                <w:rFonts w:asciiTheme="minorHAnsi" w:hAnsiTheme="minorHAnsi" w:cstheme="minorHAnsi"/>
                <w:color w:val="000000"/>
                <w:sz w:val="18"/>
                <w:szCs w:val="18"/>
              </w:rPr>
            </w:pPr>
          </w:p>
        </w:tc>
        <w:tc>
          <w:tcPr>
            <w:tcW w:w="403" w:type="pct"/>
            <w:tcBorders>
              <w:top w:val="single" w:sz="4" w:space="0" w:color="auto"/>
              <w:left w:val="single" w:sz="4" w:space="0" w:color="auto"/>
              <w:bottom w:val="single" w:sz="4" w:space="0" w:color="auto"/>
              <w:right w:val="single" w:sz="4" w:space="0" w:color="auto"/>
            </w:tcBorders>
            <w:shd w:val="clear" w:color="auto" w:fill="auto"/>
          </w:tcPr>
          <w:p w14:paraId="276BF04A"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g</w:t>
            </w:r>
          </w:p>
        </w:tc>
        <w:tc>
          <w:tcPr>
            <w:tcW w:w="1856" w:type="pct"/>
            <w:tcBorders>
              <w:top w:val="single" w:sz="4" w:space="0" w:color="auto"/>
              <w:left w:val="single" w:sz="4" w:space="0" w:color="auto"/>
              <w:bottom w:val="single" w:sz="4" w:space="0" w:color="auto"/>
              <w:right w:val="single" w:sz="4" w:space="0" w:color="auto"/>
            </w:tcBorders>
            <w:shd w:val="clear" w:color="auto" w:fill="auto"/>
          </w:tcPr>
          <w:p w14:paraId="72EE0EE3" w14:textId="77777777" w:rsidR="00A67547" w:rsidRPr="00D01600" w:rsidRDefault="00A67547" w:rsidP="001635EA">
            <w:pPr>
              <w:spacing w:before="0" w:line="240" w:lineRule="auto"/>
              <w:jc w:val="left"/>
              <w:rPr>
                <w:rFonts w:asciiTheme="minorHAnsi" w:hAnsiTheme="minorHAnsi" w:cstheme="minorHAnsi"/>
                <w:color w:val="000000"/>
                <w:sz w:val="18"/>
                <w:szCs w:val="18"/>
              </w:rPr>
            </w:pPr>
            <w:r w:rsidRPr="00D01600">
              <w:rPr>
                <w:rFonts w:asciiTheme="minorHAnsi" w:hAnsiTheme="minorHAnsi" w:cstheme="minorHAnsi"/>
                <w:sz w:val="18"/>
                <w:szCs w:val="18"/>
              </w:rPr>
              <w:t>sonstige Metallhydroxidschlämme</w:t>
            </w:r>
          </w:p>
        </w:tc>
        <w:tc>
          <w:tcPr>
            <w:tcW w:w="747" w:type="pct"/>
            <w:tcBorders>
              <w:top w:val="single" w:sz="4" w:space="0" w:color="auto"/>
              <w:left w:val="single" w:sz="4" w:space="0" w:color="auto"/>
              <w:bottom w:val="single" w:sz="4" w:space="0" w:color="auto"/>
              <w:right w:val="single" w:sz="4" w:space="0" w:color="auto"/>
            </w:tcBorders>
            <w:shd w:val="clear" w:color="auto" w:fill="auto"/>
          </w:tcPr>
          <w:p w14:paraId="31BE09A9" w14:textId="77777777" w:rsidR="00A67547" w:rsidRPr="00D01600" w:rsidRDefault="00A67547" w:rsidP="001635EA">
            <w:pPr>
              <w:spacing w:before="0" w:line="240" w:lineRule="auto"/>
              <w:jc w:val="center"/>
              <w:rPr>
                <w:rFonts w:asciiTheme="minorHAnsi" w:hAnsiTheme="minorHAnsi" w:cstheme="minorHAnsi"/>
                <w:color w:val="000000"/>
                <w:sz w:val="18"/>
                <w:szCs w:val="18"/>
              </w:rPr>
            </w:pPr>
            <w:r w:rsidRPr="00D01600">
              <w:rPr>
                <w:rFonts w:asciiTheme="minorHAnsi" w:hAnsiTheme="minorHAnsi" w:cstheme="minorHAnsi"/>
                <w:sz w:val="18"/>
                <w:szCs w:val="18"/>
              </w:rPr>
              <w:t>D9_04</w:t>
            </w:r>
          </w:p>
        </w:tc>
        <w:tc>
          <w:tcPr>
            <w:tcW w:w="1319" w:type="pct"/>
            <w:tcBorders>
              <w:top w:val="single" w:sz="4" w:space="0" w:color="auto"/>
              <w:left w:val="single" w:sz="4" w:space="0" w:color="auto"/>
              <w:bottom w:val="single" w:sz="4" w:space="0" w:color="auto"/>
              <w:right w:val="single" w:sz="4" w:space="0" w:color="auto"/>
            </w:tcBorders>
            <w:shd w:val="clear" w:color="auto" w:fill="auto"/>
          </w:tcPr>
          <w:p w14:paraId="62856126" w14:textId="77777777" w:rsidR="00A67547" w:rsidRPr="00D01600" w:rsidRDefault="00A67547" w:rsidP="001635EA">
            <w:pPr>
              <w:spacing w:before="0" w:line="240" w:lineRule="auto"/>
              <w:jc w:val="left"/>
              <w:rPr>
                <w:rFonts w:asciiTheme="minorHAnsi" w:hAnsiTheme="minorHAnsi" w:cstheme="minorHAnsi"/>
                <w:color w:val="000000"/>
                <w:sz w:val="18"/>
                <w:szCs w:val="18"/>
                <w:lang w:eastAsia="de-AT"/>
              </w:rPr>
            </w:pPr>
          </w:p>
        </w:tc>
      </w:tr>
    </w:tbl>
    <w:p w14:paraId="65FF3AE9" w14:textId="77777777" w:rsidR="00A67547" w:rsidRPr="003A510D" w:rsidRDefault="00A67547" w:rsidP="00A67547">
      <w:pPr>
        <w:spacing w:before="0" w:line="240" w:lineRule="auto"/>
        <w:jc w:val="left"/>
        <w:rPr>
          <w:rFonts w:asciiTheme="minorHAnsi" w:hAnsiTheme="minorHAnsi" w:cstheme="minorHAnsi"/>
        </w:rPr>
      </w:pPr>
    </w:p>
    <w:p w14:paraId="73086568" w14:textId="4F3C8EC7" w:rsidR="00A872C5" w:rsidRPr="003A510D" w:rsidRDefault="00A872C5" w:rsidP="00A872C5">
      <w:pPr>
        <w:pStyle w:val="berschrift1"/>
        <w:numPr>
          <w:ilvl w:val="0"/>
          <w:numId w:val="1"/>
        </w:numPr>
        <w:rPr>
          <w:rFonts w:cstheme="minorHAnsi"/>
        </w:rPr>
      </w:pPr>
      <w:r w:rsidRPr="003A510D">
        <w:rPr>
          <w:rFonts w:cstheme="minorHAnsi"/>
        </w:rPr>
        <w:t>Typische Abfallarten für „Trennungsanlage“</w:t>
      </w:r>
    </w:p>
    <w:p w14:paraId="7232BE67" w14:textId="77777777" w:rsidR="00A872C5" w:rsidRPr="003A510D" w:rsidRDefault="00A872C5" w:rsidP="00A872C5">
      <w:pPr>
        <w:rPr>
          <w:rFonts w:asciiTheme="minorHAnsi" w:hAnsiTheme="minorHAnsi" w:cstheme="minorHAnsi"/>
        </w:rPr>
      </w:pPr>
      <w:r w:rsidRPr="003A510D">
        <w:rPr>
          <w:rFonts w:asciiTheme="minorHAnsi" w:hAnsiTheme="minorHAnsi" w:cstheme="minorHAnsi"/>
        </w:rPr>
        <w:t xml:space="preserve">Ausgewertet wurden die Abfallarten mit dem folgenden Anlagentyp als Verbleibsanlage in den Abfallbilanzen. </w:t>
      </w:r>
    </w:p>
    <w:p w14:paraId="242748DC" w14:textId="3F5243BA" w:rsidR="00A872C5" w:rsidRPr="003A510D" w:rsidRDefault="00A872C5" w:rsidP="00A872C5">
      <w:pPr>
        <w:autoSpaceDE w:val="0"/>
        <w:autoSpaceDN w:val="0"/>
        <w:adjustRightInd w:val="0"/>
        <w:spacing w:before="0" w:after="120" w:line="240" w:lineRule="auto"/>
        <w:jc w:val="left"/>
        <w:rPr>
          <w:rFonts w:asciiTheme="minorHAnsi" w:hAnsiTheme="minorHAnsi" w:cstheme="minorHAnsi"/>
          <w:color w:val="000000"/>
          <w:szCs w:val="22"/>
          <w:lang w:eastAsia="de-DE"/>
        </w:rPr>
      </w:pPr>
    </w:p>
    <w:tbl>
      <w:tblPr>
        <w:tblW w:w="5000" w:type="pct"/>
        <w:tblCellMar>
          <w:left w:w="70" w:type="dxa"/>
          <w:right w:w="70" w:type="dxa"/>
        </w:tblCellMar>
        <w:tblLook w:val="04A0" w:firstRow="1" w:lastRow="0" w:firstColumn="1" w:lastColumn="0" w:noHBand="0" w:noVBand="1"/>
      </w:tblPr>
      <w:tblGrid>
        <w:gridCol w:w="1386"/>
        <w:gridCol w:w="3715"/>
        <w:gridCol w:w="1647"/>
        <w:gridCol w:w="7304"/>
      </w:tblGrid>
      <w:tr w:rsidR="00D01600" w:rsidRPr="003A510D" w14:paraId="7B1E44F6" w14:textId="77777777" w:rsidTr="00D01600">
        <w:trPr>
          <w:trHeight w:val="320"/>
        </w:trPr>
        <w:tc>
          <w:tcPr>
            <w:tcW w:w="493"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1222DFFD" w14:textId="62AA7262"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GTIN</w:t>
            </w:r>
          </w:p>
        </w:tc>
        <w:tc>
          <w:tcPr>
            <w:tcW w:w="1322"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EF7AC00" w14:textId="693AE7A6"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Bezeichnung</w:t>
            </w:r>
          </w:p>
        </w:tc>
        <w:tc>
          <w:tcPr>
            <w:tcW w:w="586"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E8E5397" w14:textId="082CF719"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Detailbezeichnung</w:t>
            </w:r>
          </w:p>
        </w:tc>
        <w:tc>
          <w:tcPr>
            <w:tcW w:w="2600" w:type="pct"/>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1529AEA9" w14:textId="46ED216A" w:rsidR="00D01600" w:rsidRPr="00D01600" w:rsidRDefault="00D01600" w:rsidP="00D01600">
            <w:pPr>
              <w:spacing w:before="0" w:line="240" w:lineRule="auto"/>
              <w:jc w:val="left"/>
              <w:rPr>
                <w:rFonts w:asciiTheme="minorHAnsi" w:hAnsiTheme="minorHAnsi" w:cstheme="minorHAnsi"/>
                <w:b/>
                <w:bCs/>
                <w:color w:val="FFFFFF"/>
                <w:sz w:val="18"/>
                <w:szCs w:val="18"/>
                <w:lang w:eastAsia="de-AT"/>
              </w:rPr>
            </w:pPr>
            <w:r w:rsidRPr="003A510D">
              <w:rPr>
                <w:rFonts w:asciiTheme="minorHAnsi" w:hAnsiTheme="minorHAnsi" w:cstheme="minorHAnsi"/>
                <w:b/>
                <w:bCs/>
                <w:color w:val="FFFFFF"/>
                <w:sz w:val="18"/>
                <w:szCs w:val="18"/>
                <w:lang w:eastAsia="de-AT"/>
              </w:rPr>
              <w:t>Beschreibung</w:t>
            </w:r>
          </w:p>
        </w:tc>
      </w:tr>
      <w:tr w:rsidR="00A872C5" w:rsidRPr="003A510D" w14:paraId="1D5CEDC2" w14:textId="77777777" w:rsidTr="00D01600">
        <w:trPr>
          <w:trHeight w:val="1080"/>
        </w:trPr>
        <w:tc>
          <w:tcPr>
            <w:tcW w:w="493" w:type="pct"/>
            <w:tcBorders>
              <w:top w:val="single" w:sz="4" w:space="0" w:color="auto"/>
              <w:left w:val="single" w:sz="4" w:space="0" w:color="auto"/>
              <w:bottom w:val="single" w:sz="4" w:space="0" w:color="auto"/>
              <w:right w:val="single" w:sz="4" w:space="0" w:color="auto"/>
            </w:tcBorders>
            <w:shd w:val="clear" w:color="auto" w:fill="auto"/>
            <w:hideMark/>
          </w:tcPr>
          <w:p w14:paraId="53487AB7" w14:textId="77777777" w:rsidR="00A872C5" w:rsidRPr="003A510D" w:rsidRDefault="00A872C5" w:rsidP="004C48C2">
            <w:pPr>
              <w:pStyle w:val="Tabelle1"/>
              <w:rPr>
                <w:rFonts w:cstheme="minorHAnsi"/>
              </w:rPr>
            </w:pPr>
            <w:r w:rsidRPr="003A510D">
              <w:rPr>
                <w:rFonts w:cstheme="minorHAnsi"/>
              </w:rPr>
              <w:t>9008390006177</w:t>
            </w:r>
          </w:p>
        </w:tc>
        <w:tc>
          <w:tcPr>
            <w:tcW w:w="1322" w:type="pct"/>
            <w:tcBorders>
              <w:top w:val="single" w:sz="4" w:space="0" w:color="auto"/>
              <w:left w:val="single" w:sz="4" w:space="0" w:color="auto"/>
              <w:bottom w:val="single" w:sz="4" w:space="0" w:color="auto"/>
              <w:right w:val="single" w:sz="4" w:space="0" w:color="auto"/>
            </w:tcBorders>
            <w:shd w:val="clear" w:color="auto" w:fill="auto"/>
            <w:hideMark/>
          </w:tcPr>
          <w:p w14:paraId="1E98A74F" w14:textId="77777777" w:rsidR="00A872C5" w:rsidRPr="003A510D" w:rsidRDefault="00A872C5" w:rsidP="004C48C2">
            <w:pPr>
              <w:pStyle w:val="Tabelle1"/>
              <w:rPr>
                <w:rFonts w:cstheme="minorHAnsi"/>
              </w:rPr>
            </w:pPr>
            <w:r w:rsidRPr="003A510D">
              <w:rPr>
                <w:rFonts w:cstheme="minorHAnsi"/>
              </w:rPr>
              <w:t>Anlage zur chemisch/physikalischen Behandlung</w:t>
            </w:r>
          </w:p>
        </w:tc>
        <w:tc>
          <w:tcPr>
            <w:tcW w:w="586" w:type="pct"/>
            <w:tcBorders>
              <w:top w:val="single" w:sz="4" w:space="0" w:color="auto"/>
              <w:left w:val="single" w:sz="4" w:space="0" w:color="auto"/>
              <w:bottom w:val="single" w:sz="4" w:space="0" w:color="auto"/>
              <w:right w:val="single" w:sz="4" w:space="0" w:color="auto"/>
            </w:tcBorders>
            <w:shd w:val="clear" w:color="auto" w:fill="auto"/>
            <w:hideMark/>
          </w:tcPr>
          <w:p w14:paraId="61573998" w14:textId="77777777" w:rsidR="00A872C5" w:rsidRPr="003A510D" w:rsidRDefault="00A872C5" w:rsidP="004C48C2">
            <w:pPr>
              <w:pStyle w:val="Tabelle1"/>
              <w:rPr>
                <w:rFonts w:cstheme="minorHAnsi"/>
              </w:rPr>
            </w:pPr>
            <w:r w:rsidRPr="003A510D">
              <w:rPr>
                <w:rFonts w:cstheme="minorHAnsi"/>
              </w:rPr>
              <w:t>Trennungsanlage</w:t>
            </w:r>
          </w:p>
        </w:tc>
        <w:tc>
          <w:tcPr>
            <w:tcW w:w="2600" w:type="pct"/>
            <w:tcBorders>
              <w:top w:val="single" w:sz="4" w:space="0" w:color="auto"/>
              <w:left w:val="single" w:sz="4" w:space="0" w:color="auto"/>
              <w:bottom w:val="single" w:sz="4" w:space="0" w:color="auto"/>
              <w:right w:val="single" w:sz="4" w:space="0" w:color="auto"/>
            </w:tcBorders>
            <w:shd w:val="clear" w:color="auto" w:fill="auto"/>
            <w:hideMark/>
          </w:tcPr>
          <w:p w14:paraId="6A496963" w14:textId="77777777" w:rsidR="00A872C5" w:rsidRPr="003A510D" w:rsidRDefault="00A872C5" w:rsidP="004C48C2">
            <w:pPr>
              <w:pStyle w:val="Tabelle1"/>
              <w:rPr>
                <w:rFonts w:cstheme="minorHAnsi"/>
              </w:rPr>
            </w:pPr>
            <w:r w:rsidRPr="003A510D">
              <w:rPr>
                <w:rFonts w:cstheme="minorHAnsi"/>
              </w:rPr>
              <w:t>zB nach dem Schwimm/Sink-Trennverfahren oder Anlagen zur Abtrennung von Flüssigkeiten oder zum Trennen verschiedener Kunststoffe; rein trocken-mechanische Anlagen sind unter „Anlage zur mechanischen Behandlung“ gelistet; als ergänzende Beschreibung zur genaueren Bestimmung der durchgeführten Tätigkeiten kann einer „Trennungsanlage“ noch der Anlagentyp „Abscheide- und Fällungsanlage für Metalle“ beigefügt werden; andere Anlagentypen können nur in Kombination mit C/P-A- oder C/P-O-Anlage hinzugefügt werden</w:t>
            </w:r>
          </w:p>
        </w:tc>
      </w:tr>
    </w:tbl>
    <w:p w14:paraId="69C4536A" w14:textId="7AE8861C" w:rsidR="00A872C5" w:rsidRPr="00D01600" w:rsidRDefault="00A872C5" w:rsidP="00D01600">
      <w:pPr>
        <w:pStyle w:val="berschrift2"/>
        <w:numPr>
          <w:ilvl w:val="1"/>
          <w:numId w:val="1"/>
        </w:numPr>
        <w:rPr>
          <w:rFonts w:asciiTheme="minorHAnsi" w:hAnsiTheme="minorHAnsi" w:cstheme="minorHAnsi"/>
          <w:lang w:eastAsia="de-DE"/>
        </w:rPr>
      </w:pPr>
      <w:r w:rsidRPr="003A510D">
        <w:rPr>
          <w:rFonts w:asciiTheme="minorHAnsi" w:hAnsiTheme="minorHAnsi" w:cstheme="minorHAnsi"/>
          <w:lang w:eastAsia="de-DE"/>
        </w:rPr>
        <w:t>Nicht-gefährliche Abfallarten</w:t>
      </w:r>
    </w:p>
    <w:tbl>
      <w:tblPr>
        <w:tblW w:w="5000" w:type="pct"/>
        <w:tblCellMar>
          <w:left w:w="70" w:type="dxa"/>
          <w:right w:w="70" w:type="dxa"/>
        </w:tblCellMar>
        <w:tblLook w:val="04A0" w:firstRow="1" w:lastRow="0" w:firstColumn="1" w:lastColumn="0" w:noHBand="0" w:noVBand="1"/>
      </w:tblPr>
      <w:tblGrid>
        <w:gridCol w:w="1279"/>
        <w:gridCol w:w="607"/>
        <w:gridCol w:w="1121"/>
        <w:gridCol w:w="8968"/>
        <w:gridCol w:w="2077"/>
      </w:tblGrid>
      <w:tr w:rsidR="00A872C5" w:rsidRPr="00D01600" w14:paraId="576F54A8" w14:textId="77777777" w:rsidTr="001635EA">
        <w:trPr>
          <w:trHeight w:val="309"/>
          <w:tblHeader/>
        </w:trPr>
        <w:tc>
          <w:tcPr>
            <w:tcW w:w="455"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474CA725" w14:textId="77777777" w:rsidR="00A872C5" w:rsidRPr="00D01600" w:rsidRDefault="00A872C5"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Abfallart SN</w:t>
            </w:r>
          </w:p>
        </w:tc>
        <w:tc>
          <w:tcPr>
            <w:tcW w:w="216"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62B512C0" w14:textId="77777777" w:rsidR="00A872C5" w:rsidRPr="00D01600" w:rsidRDefault="00A872C5"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Spez.</w:t>
            </w:r>
          </w:p>
        </w:tc>
        <w:tc>
          <w:tcPr>
            <w:tcW w:w="399"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579D478F" w14:textId="77777777" w:rsidR="00A872C5" w:rsidRPr="00D01600" w:rsidRDefault="00A872C5"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Gef.-Kürzel</w:t>
            </w:r>
          </w:p>
        </w:tc>
        <w:tc>
          <w:tcPr>
            <w:tcW w:w="3191"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47CF23CC" w14:textId="77777777" w:rsidR="00A872C5" w:rsidRPr="00D01600" w:rsidRDefault="00A872C5"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Bezeichnung</w:t>
            </w:r>
          </w:p>
        </w:tc>
        <w:tc>
          <w:tcPr>
            <w:tcW w:w="739"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709D23B2" w14:textId="77777777" w:rsidR="00A872C5" w:rsidRPr="00D01600" w:rsidRDefault="00A872C5"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Behandlungsverfahren</w:t>
            </w:r>
          </w:p>
        </w:tc>
      </w:tr>
      <w:tr w:rsidR="00A872C5" w:rsidRPr="003A510D" w14:paraId="67B9C992" w14:textId="77777777" w:rsidTr="001635EA">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tcPr>
          <w:p w14:paraId="650F8792"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92212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1FD0E460" w14:textId="77777777" w:rsidR="00A872C5" w:rsidRPr="003A510D" w:rsidRDefault="00A872C5" w:rsidP="001635EA">
            <w:pPr>
              <w:spacing w:before="0" w:line="240" w:lineRule="auto"/>
              <w:jc w:val="center"/>
              <w:rPr>
                <w:rFonts w:asciiTheme="minorHAnsi" w:hAnsiTheme="minorHAnsi" w:cstheme="minorHAnsi"/>
                <w:color w:val="000000"/>
                <w:sz w:val="18"/>
                <w:szCs w:val="18"/>
              </w:rPr>
            </w:pPr>
          </w:p>
        </w:tc>
        <w:tc>
          <w:tcPr>
            <w:tcW w:w="399" w:type="pct"/>
            <w:tcBorders>
              <w:top w:val="single" w:sz="4" w:space="0" w:color="auto"/>
              <w:left w:val="single" w:sz="4" w:space="0" w:color="auto"/>
              <w:bottom w:val="single" w:sz="4" w:space="0" w:color="auto"/>
              <w:right w:val="single" w:sz="4" w:space="0" w:color="auto"/>
            </w:tcBorders>
            <w:shd w:val="clear" w:color="auto" w:fill="auto"/>
          </w:tcPr>
          <w:p w14:paraId="2BD605C7" w14:textId="77777777" w:rsidR="00A872C5" w:rsidRPr="003A510D" w:rsidRDefault="00A872C5" w:rsidP="001635EA">
            <w:pPr>
              <w:spacing w:before="0" w:line="240" w:lineRule="auto"/>
              <w:jc w:val="center"/>
              <w:rPr>
                <w:rFonts w:asciiTheme="minorHAnsi" w:hAnsiTheme="minorHAnsi" w:cstheme="minorHAnsi"/>
                <w:color w:val="000000"/>
                <w:sz w:val="18"/>
                <w:szCs w:val="18"/>
              </w:rPr>
            </w:pPr>
          </w:p>
        </w:tc>
        <w:tc>
          <w:tcPr>
            <w:tcW w:w="3191" w:type="pct"/>
            <w:tcBorders>
              <w:top w:val="single" w:sz="4" w:space="0" w:color="auto"/>
              <w:left w:val="single" w:sz="4" w:space="0" w:color="auto"/>
              <w:bottom w:val="single" w:sz="4" w:space="0" w:color="auto"/>
              <w:right w:val="single" w:sz="4" w:space="0" w:color="auto"/>
            </w:tcBorders>
            <w:shd w:val="clear" w:color="auto" w:fill="auto"/>
          </w:tcPr>
          <w:p w14:paraId="4CA86109" w14:textId="77777777" w:rsidR="00A872C5" w:rsidRPr="003A510D" w:rsidRDefault="00A872C5" w:rsidP="001635EA">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kommunale Klärschlämme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729F6385"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D9_01</w:t>
            </w:r>
          </w:p>
        </w:tc>
      </w:tr>
      <w:tr w:rsidR="00A872C5" w:rsidRPr="003A510D" w14:paraId="4D200E6F" w14:textId="77777777" w:rsidTr="001635EA">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tcPr>
          <w:p w14:paraId="5D76C160"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94502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FE569D3" w14:textId="77777777" w:rsidR="00A872C5" w:rsidRPr="003A510D" w:rsidRDefault="00A872C5" w:rsidP="001635EA">
            <w:pPr>
              <w:spacing w:before="0" w:line="240" w:lineRule="auto"/>
              <w:jc w:val="center"/>
              <w:rPr>
                <w:rFonts w:asciiTheme="minorHAnsi" w:hAnsiTheme="minorHAnsi" w:cstheme="minorHAnsi"/>
                <w:color w:val="000000"/>
                <w:sz w:val="18"/>
                <w:szCs w:val="18"/>
              </w:rPr>
            </w:pPr>
          </w:p>
        </w:tc>
        <w:tc>
          <w:tcPr>
            <w:tcW w:w="399" w:type="pct"/>
            <w:tcBorders>
              <w:top w:val="single" w:sz="4" w:space="0" w:color="auto"/>
              <w:left w:val="single" w:sz="4" w:space="0" w:color="auto"/>
              <w:bottom w:val="single" w:sz="4" w:space="0" w:color="auto"/>
              <w:right w:val="single" w:sz="4" w:space="0" w:color="auto"/>
            </w:tcBorders>
            <w:shd w:val="clear" w:color="auto" w:fill="auto"/>
          </w:tcPr>
          <w:p w14:paraId="0F19975A" w14:textId="77777777" w:rsidR="00A872C5" w:rsidRPr="003A510D" w:rsidRDefault="00A872C5" w:rsidP="001635EA">
            <w:pPr>
              <w:spacing w:before="0" w:line="240" w:lineRule="auto"/>
              <w:jc w:val="center"/>
              <w:rPr>
                <w:rFonts w:asciiTheme="minorHAnsi" w:hAnsiTheme="minorHAnsi" w:cstheme="minorHAnsi"/>
                <w:color w:val="000000"/>
                <w:sz w:val="18"/>
                <w:szCs w:val="18"/>
              </w:rPr>
            </w:pPr>
          </w:p>
        </w:tc>
        <w:tc>
          <w:tcPr>
            <w:tcW w:w="3191" w:type="pct"/>
            <w:tcBorders>
              <w:top w:val="single" w:sz="4" w:space="0" w:color="auto"/>
              <w:left w:val="single" w:sz="4" w:space="0" w:color="auto"/>
              <w:bottom w:val="single" w:sz="4" w:space="0" w:color="auto"/>
              <w:right w:val="single" w:sz="4" w:space="0" w:color="auto"/>
            </w:tcBorders>
            <w:shd w:val="clear" w:color="auto" w:fill="auto"/>
          </w:tcPr>
          <w:p w14:paraId="63D0070C" w14:textId="77777777" w:rsidR="00A872C5" w:rsidRPr="003A510D" w:rsidRDefault="00A872C5" w:rsidP="001635EA">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aerob stabilisierter Schlamm</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3EAB4FC5"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D9_01</w:t>
            </w:r>
          </w:p>
        </w:tc>
      </w:tr>
    </w:tbl>
    <w:p w14:paraId="2803CA46" w14:textId="34841473" w:rsidR="00A872C5" w:rsidRPr="00D01600" w:rsidRDefault="00A872C5" w:rsidP="00D01600">
      <w:pPr>
        <w:pStyle w:val="berschrift2"/>
        <w:numPr>
          <w:ilvl w:val="1"/>
          <w:numId w:val="1"/>
        </w:numPr>
        <w:rPr>
          <w:rFonts w:asciiTheme="minorHAnsi" w:hAnsiTheme="minorHAnsi" w:cstheme="minorHAnsi"/>
          <w:lang w:eastAsia="de-DE"/>
        </w:rPr>
      </w:pPr>
      <w:r w:rsidRPr="003A510D">
        <w:rPr>
          <w:rFonts w:asciiTheme="minorHAnsi" w:hAnsiTheme="minorHAnsi" w:cstheme="minorHAnsi"/>
          <w:lang w:eastAsia="de-DE"/>
        </w:rPr>
        <w:t>Gefährliche Abfallarten</w:t>
      </w:r>
    </w:p>
    <w:tbl>
      <w:tblPr>
        <w:tblW w:w="5000" w:type="pct"/>
        <w:tblCellMar>
          <w:left w:w="70" w:type="dxa"/>
          <w:right w:w="70" w:type="dxa"/>
        </w:tblCellMar>
        <w:tblLook w:val="04A0" w:firstRow="1" w:lastRow="0" w:firstColumn="1" w:lastColumn="0" w:noHBand="0" w:noVBand="1"/>
      </w:tblPr>
      <w:tblGrid>
        <w:gridCol w:w="1279"/>
        <w:gridCol w:w="607"/>
        <w:gridCol w:w="1121"/>
        <w:gridCol w:w="8968"/>
        <w:gridCol w:w="2077"/>
      </w:tblGrid>
      <w:tr w:rsidR="00A872C5" w:rsidRPr="00D01600" w14:paraId="4D164449" w14:textId="77777777" w:rsidTr="001635EA">
        <w:trPr>
          <w:trHeight w:val="309"/>
          <w:tblHeader/>
        </w:trPr>
        <w:tc>
          <w:tcPr>
            <w:tcW w:w="455"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009DDC54" w14:textId="77777777" w:rsidR="00A872C5" w:rsidRPr="00D01600" w:rsidRDefault="00A872C5"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Abfallart SN</w:t>
            </w:r>
          </w:p>
        </w:tc>
        <w:tc>
          <w:tcPr>
            <w:tcW w:w="216"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431A3CE3" w14:textId="77777777" w:rsidR="00A872C5" w:rsidRPr="00D01600" w:rsidRDefault="00A872C5"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Spez.</w:t>
            </w:r>
          </w:p>
        </w:tc>
        <w:tc>
          <w:tcPr>
            <w:tcW w:w="399"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609E970C" w14:textId="77777777" w:rsidR="00A872C5" w:rsidRPr="00D01600" w:rsidRDefault="00A872C5"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Gef.-Kürzel</w:t>
            </w:r>
          </w:p>
        </w:tc>
        <w:tc>
          <w:tcPr>
            <w:tcW w:w="3191"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3F1590B5" w14:textId="77777777" w:rsidR="00A872C5" w:rsidRPr="00D01600" w:rsidRDefault="00A872C5"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Bezeichnung</w:t>
            </w:r>
          </w:p>
        </w:tc>
        <w:tc>
          <w:tcPr>
            <w:tcW w:w="739" w:type="pct"/>
            <w:tcBorders>
              <w:top w:val="single" w:sz="4" w:space="0" w:color="auto"/>
              <w:left w:val="single" w:sz="4" w:space="0" w:color="auto"/>
              <w:bottom w:val="single" w:sz="4" w:space="0" w:color="auto"/>
              <w:right w:val="single" w:sz="4" w:space="0" w:color="auto"/>
            </w:tcBorders>
            <w:shd w:val="clear" w:color="000000" w:fill="A6A6A6"/>
            <w:vAlign w:val="center"/>
            <w:hideMark/>
          </w:tcPr>
          <w:p w14:paraId="395D586E" w14:textId="77777777" w:rsidR="00A872C5" w:rsidRPr="00D01600" w:rsidRDefault="00A872C5" w:rsidP="00D01600">
            <w:pPr>
              <w:spacing w:before="0" w:line="240" w:lineRule="auto"/>
              <w:jc w:val="left"/>
              <w:rPr>
                <w:rFonts w:asciiTheme="minorHAnsi" w:hAnsiTheme="minorHAnsi" w:cstheme="minorHAnsi"/>
                <w:b/>
                <w:bCs/>
                <w:color w:val="FFFFFF"/>
                <w:sz w:val="18"/>
                <w:szCs w:val="18"/>
                <w:lang w:eastAsia="de-AT"/>
              </w:rPr>
            </w:pPr>
            <w:r w:rsidRPr="00D01600">
              <w:rPr>
                <w:rFonts w:asciiTheme="minorHAnsi" w:hAnsiTheme="minorHAnsi" w:cstheme="minorHAnsi"/>
                <w:b/>
                <w:bCs/>
                <w:color w:val="FFFFFF"/>
                <w:sz w:val="18"/>
                <w:szCs w:val="18"/>
                <w:lang w:eastAsia="de-AT"/>
              </w:rPr>
              <w:t>Behandlungsverfahren</w:t>
            </w:r>
          </w:p>
        </w:tc>
      </w:tr>
      <w:tr w:rsidR="00A872C5" w:rsidRPr="003A510D" w14:paraId="0A6CDDA7" w14:textId="77777777" w:rsidTr="001635EA">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tcPr>
          <w:p w14:paraId="6A467391"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54402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2BCC73B8" w14:textId="77777777" w:rsidR="00A872C5" w:rsidRPr="003A510D" w:rsidRDefault="00A872C5" w:rsidP="001635EA">
            <w:pPr>
              <w:spacing w:before="0" w:line="240" w:lineRule="auto"/>
              <w:jc w:val="center"/>
              <w:rPr>
                <w:rFonts w:asciiTheme="minorHAnsi" w:hAnsiTheme="minorHAnsi" w:cstheme="minorHAnsi"/>
                <w:color w:val="000000"/>
                <w:sz w:val="18"/>
                <w:szCs w:val="18"/>
              </w:rPr>
            </w:pPr>
          </w:p>
        </w:tc>
        <w:tc>
          <w:tcPr>
            <w:tcW w:w="399" w:type="pct"/>
            <w:tcBorders>
              <w:top w:val="single" w:sz="4" w:space="0" w:color="auto"/>
              <w:left w:val="single" w:sz="4" w:space="0" w:color="auto"/>
              <w:bottom w:val="single" w:sz="4" w:space="0" w:color="auto"/>
              <w:right w:val="single" w:sz="4" w:space="0" w:color="auto"/>
            </w:tcBorders>
            <w:shd w:val="clear" w:color="auto" w:fill="auto"/>
          </w:tcPr>
          <w:p w14:paraId="5D801EDA"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g</w:t>
            </w:r>
          </w:p>
        </w:tc>
        <w:tc>
          <w:tcPr>
            <w:tcW w:w="3191" w:type="pct"/>
            <w:tcBorders>
              <w:top w:val="single" w:sz="4" w:space="0" w:color="auto"/>
              <w:left w:val="single" w:sz="4" w:space="0" w:color="auto"/>
              <w:bottom w:val="single" w:sz="4" w:space="0" w:color="auto"/>
              <w:right w:val="single" w:sz="4" w:space="0" w:color="auto"/>
            </w:tcBorders>
            <w:shd w:val="clear" w:color="auto" w:fill="auto"/>
          </w:tcPr>
          <w:p w14:paraId="172C7634" w14:textId="77777777" w:rsidR="00A872C5" w:rsidRPr="003A510D" w:rsidRDefault="00A872C5" w:rsidP="001635EA">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Bohr- und Schleifölemulsionen und Emulsionsgemische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1FBF56AD"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D9_01</w:t>
            </w:r>
          </w:p>
        </w:tc>
      </w:tr>
      <w:tr w:rsidR="00A872C5" w:rsidRPr="003A510D" w14:paraId="767C6D08" w14:textId="77777777" w:rsidTr="001635EA">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tcPr>
          <w:p w14:paraId="0D8008FE"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54408</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03E5AA08" w14:textId="77777777" w:rsidR="00A872C5" w:rsidRPr="003A510D" w:rsidRDefault="00A872C5" w:rsidP="001635EA">
            <w:pPr>
              <w:spacing w:before="0" w:line="240" w:lineRule="auto"/>
              <w:jc w:val="center"/>
              <w:rPr>
                <w:rFonts w:asciiTheme="minorHAnsi" w:hAnsiTheme="minorHAnsi" w:cstheme="minorHAnsi"/>
                <w:color w:val="000000"/>
                <w:sz w:val="18"/>
                <w:szCs w:val="18"/>
              </w:rPr>
            </w:pPr>
          </w:p>
        </w:tc>
        <w:tc>
          <w:tcPr>
            <w:tcW w:w="399" w:type="pct"/>
            <w:tcBorders>
              <w:top w:val="single" w:sz="4" w:space="0" w:color="auto"/>
              <w:left w:val="single" w:sz="4" w:space="0" w:color="auto"/>
              <w:bottom w:val="single" w:sz="4" w:space="0" w:color="auto"/>
              <w:right w:val="single" w:sz="4" w:space="0" w:color="auto"/>
            </w:tcBorders>
            <w:shd w:val="clear" w:color="auto" w:fill="auto"/>
          </w:tcPr>
          <w:p w14:paraId="1CB89966"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g</w:t>
            </w:r>
          </w:p>
        </w:tc>
        <w:tc>
          <w:tcPr>
            <w:tcW w:w="3191" w:type="pct"/>
            <w:tcBorders>
              <w:top w:val="single" w:sz="4" w:space="0" w:color="auto"/>
              <w:left w:val="single" w:sz="4" w:space="0" w:color="auto"/>
              <w:bottom w:val="single" w:sz="4" w:space="0" w:color="auto"/>
              <w:right w:val="single" w:sz="4" w:space="0" w:color="auto"/>
            </w:tcBorders>
            <w:shd w:val="clear" w:color="auto" w:fill="auto"/>
          </w:tcPr>
          <w:p w14:paraId="70E1A323" w14:textId="77777777" w:rsidR="00A872C5" w:rsidRPr="003A510D" w:rsidRDefault="00A872C5" w:rsidP="001635EA">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sonstige Öl-Wassergemische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1B3C61B0"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D9_01</w:t>
            </w:r>
          </w:p>
        </w:tc>
      </w:tr>
      <w:tr w:rsidR="00A872C5" w:rsidRPr="003A510D" w14:paraId="27589D8C" w14:textId="77777777" w:rsidTr="001635EA">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tcPr>
          <w:p w14:paraId="1E6FD2C8"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54701</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42F5F455" w14:textId="77777777" w:rsidR="00A872C5" w:rsidRPr="003A510D" w:rsidRDefault="00A872C5" w:rsidP="001635EA">
            <w:pPr>
              <w:spacing w:before="0" w:line="240" w:lineRule="auto"/>
              <w:jc w:val="center"/>
              <w:rPr>
                <w:rFonts w:asciiTheme="minorHAnsi" w:hAnsiTheme="minorHAnsi" w:cstheme="minorHAnsi"/>
                <w:color w:val="000000"/>
                <w:sz w:val="18"/>
                <w:szCs w:val="18"/>
              </w:rPr>
            </w:pPr>
          </w:p>
        </w:tc>
        <w:tc>
          <w:tcPr>
            <w:tcW w:w="399" w:type="pct"/>
            <w:tcBorders>
              <w:top w:val="single" w:sz="4" w:space="0" w:color="auto"/>
              <w:left w:val="single" w:sz="4" w:space="0" w:color="auto"/>
              <w:bottom w:val="single" w:sz="4" w:space="0" w:color="auto"/>
              <w:right w:val="single" w:sz="4" w:space="0" w:color="auto"/>
            </w:tcBorders>
            <w:shd w:val="clear" w:color="auto" w:fill="auto"/>
          </w:tcPr>
          <w:p w14:paraId="70AB4B20"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g</w:t>
            </w:r>
          </w:p>
        </w:tc>
        <w:tc>
          <w:tcPr>
            <w:tcW w:w="3191" w:type="pct"/>
            <w:tcBorders>
              <w:top w:val="single" w:sz="4" w:space="0" w:color="auto"/>
              <w:left w:val="single" w:sz="4" w:space="0" w:color="auto"/>
              <w:bottom w:val="single" w:sz="4" w:space="0" w:color="auto"/>
              <w:right w:val="single" w:sz="4" w:space="0" w:color="auto"/>
            </w:tcBorders>
            <w:shd w:val="clear" w:color="auto" w:fill="auto"/>
          </w:tcPr>
          <w:p w14:paraId="766DFA31" w14:textId="77777777" w:rsidR="00A872C5" w:rsidRPr="003A510D" w:rsidRDefault="00A872C5" w:rsidP="001635EA">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Sandfanginhalte, öl- oder kaltreinigerhaltig</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74241578"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D9_01</w:t>
            </w:r>
          </w:p>
        </w:tc>
      </w:tr>
      <w:tr w:rsidR="00A872C5" w:rsidRPr="003A510D" w14:paraId="0E584683" w14:textId="77777777" w:rsidTr="001635EA">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tcPr>
          <w:p w14:paraId="0DA0CE91"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54702</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6D2147D2" w14:textId="77777777" w:rsidR="00A872C5" w:rsidRPr="003A510D" w:rsidRDefault="00A872C5" w:rsidP="001635EA">
            <w:pPr>
              <w:spacing w:before="0" w:line="240" w:lineRule="auto"/>
              <w:jc w:val="center"/>
              <w:rPr>
                <w:rFonts w:asciiTheme="minorHAnsi" w:hAnsiTheme="minorHAnsi" w:cstheme="minorHAnsi"/>
                <w:color w:val="000000"/>
                <w:sz w:val="18"/>
                <w:szCs w:val="18"/>
              </w:rPr>
            </w:pPr>
          </w:p>
        </w:tc>
        <w:tc>
          <w:tcPr>
            <w:tcW w:w="399" w:type="pct"/>
            <w:tcBorders>
              <w:top w:val="single" w:sz="4" w:space="0" w:color="auto"/>
              <w:left w:val="single" w:sz="4" w:space="0" w:color="auto"/>
              <w:bottom w:val="single" w:sz="4" w:space="0" w:color="auto"/>
              <w:right w:val="single" w:sz="4" w:space="0" w:color="auto"/>
            </w:tcBorders>
            <w:shd w:val="clear" w:color="auto" w:fill="auto"/>
          </w:tcPr>
          <w:p w14:paraId="30CD3781"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g</w:t>
            </w:r>
          </w:p>
        </w:tc>
        <w:tc>
          <w:tcPr>
            <w:tcW w:w="3191" w:type="pct"/>
            <w:tcBorders>
              <w:top w:val="single" w:sz="4" w:space="0" w:color="auto"/>
              <w:left w:val="single" w:sz="4" w:space="0" w:color="auto"/>
              <w:bottom w:val="single" w:sz="4" w:space="0" w:color="auto"/>
              <w:right w:val="single" w:sz="4" w:space="0" w:color="auto"/>
            </w:tcBorders>
            <w:shd w:val="clear" w:color="auto" w:fill="auto"/>
          </w:tcPr>
          <w:p w14:paraId="4BD71F36" w14:textId="77777777" w:rsidR="00A872C5" w:rsidRPr="003A510D" w:rsidRDefault="00A872C5" w:rsidP="001635EA">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Ölabscheiderinhalte (Benzinabscheiderinhalte)</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16D5422C"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D9_01</w:t>
            </w:r>
          </w:p>
        </w:tc>
      </w:tr>
      <w:tr w:rsidR="00A872C5" w:rsidRPr="003A510D" w14:paraId="15E4ED07" w14:textId="77777777" w:rsidTr="001635EA">
        <w:trPr>
          <w:trHeight w:val="300"/>
        </w:trPr>
        <w:tc>
          <w:tcPr>
            <w:tcW w:w="455" w:type="pct"/>
            <w:tcBorders>
              <w:top w:val="single" w:sz="4" w:space="0" w:color="auto"/>
              <w:left w:val="single" w:sz="4" w:space="0" w:color="auto"/>
              <w:bottom w:val="single" w:sz="4" w:space="0" w:color="auto"/>
              <w:right w:val="single" w:sz="4" w:space="0" w:color="auto"/>
            </w:tcBorders>
            <w:shd w:val="clear" w:color="auto" w:fill="auto"/>
          </w:tcPr>
          <w:p w14:paraId="6B95CFBA"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94801</w:t>
            </w:r>
          </w:p>
        </w:tc>
        <w:tc>
          <w:tcPr>
            <w:tcW w:w="216" w:type="pct"/>
            <w:tcBorders>
              <w:top w:val="single" w:sz="4" w:space="0" w:color="auto"/>
              <w:left w:val="single" w:sz="4" w:space="0" w:color="auto"/>
              <w:bottom w:val="single" w:sz="4" w:space="0" w:color="auto"/>
              <w:right w:val="single" w:sz="4" w:space="0" w:color="auto"/>
            </w:tcBorders>
            <w:shd w:val="clear" w:color="auto" w:fill="auto"/>
          </w:tcPr>
          <w:p w14:paraId="6D4EFEFD" w14:textId="77777777" w:rsidR="00A872C5" w:rsidRPr="003A510D" w:rsidRDefault="00A872C5" w:rsidP="001635EA">
            <w:pPr>
              <w:spacing w:before="0" w:line="240" w:lineRule="auto"/>
              <w:jc w:val="center"/>
              <w:rPr>
                <w:rFonts w:asciiTheme="minorHAnsi" w:hAnsiTheme="minorHAnsi" w:cstheme="minorHAnsi"/>
                <w:color w:val="000000"/>
                <w:sz w:val="18"/>
                <w:szCs w:val="18"/>
              </w:rPr>
            </w:pPr>
          </w:p>
        </w:tc>
        <w:tc>
          <w:tcPr>
            <w:tcW w:w="399" w:type="pct"/>
            <w:tcBorders>
              <w:top w:val="single" w:sz="4" w:space="0" w:color="auto"/>
              <w:left w:val="single" w:sz="4" w:space="0" w:color="auto"/>
              <w:bottom w:val="single" w:sz="4" w:space="0" w:color="auto"/>
              <w:right w:val="single" w:sz="4" w:space="0" w:color="auto"/>
            </w:tcBorders>
            <w:shd w:val="clear" w:color="auto" w:fill="auto"/>
          </w:tcPr>
          <w:p w14:paraId="0A9929D2"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g</w:t>
            </w:r>
          </w:p>
        </w:tc>
        <w:tc>
          <w:tcPr>
            <w:tcW w:w="3191" w:type="pct"/>
            <w:tcBorders>
              <w:top w:val="single" w:sz="4" w:space="0" w:color="auto"/>
              <w:left w:val="single" w:sz="4" w:space="0" w:color="auto"/>
              <w:bottom w:val="single" w:sz="4" w:space="0" w:color="auto"/>
              <w:right w:val="single" w:sz="4" w:space="0" w:color="auto"/>
            </w:tcBorders>
            <w:shd w:val="clear" w:color="auto" w:fill="auto"/>
          </w:tcPr>
          <w:p w14:paraId="30E62526" w14:textId="77777777" w:rsidR="00A872C5" w:rsidRPr="003A510D" w:rsidRDefault="00A872C5" w:rsidP="001635EA">
            <w:pPr>
              <w:spacing w:before="0" w:line="240" w:lineRule="auto"/>
              <w:jc w:val="left"/>
              <w:rPr>
                <w:rFonts w:asciiTheme="minorHAnsi" w:hAnsiTheme="minorHAnsi" w:cstheme="minorHAnsi"/>
                <w:color w:val="000000"/>
                <w:sz w:val="18"/>
                <w:szCs w:val="18"/>
              </w:rPr>
            </w:pPr>
            <w:r w:rsidRPr="003A510D">
              <w:rPr>
                <w:rFonts w:asciiTheme="minorHAnsi" w:hAnsiTheme="minorHAnsi" w:cstheme="minorHAnsi"/>
                <w:color w:val="000000"/>
                <w:sz w:val="18"/>
                <w:szCs w:val="18"/>
              </w:rPr>
              <w:t>Schlamm aus der Abwasserbehandlung, mit gefährlichen Inhaltsstoffen</w:t>
            </w:r>
          </w:p>
        </w:tc>
        <w:tc>
          <w:tcPr>
            <w:tcW w:w="739" w:type="pct"/>
            <w:tcBorders>
              <w:top w:val="single" w:sz="4" w:space="0" w:color="auto"/>
              <w:left w:val="single" w:sz="4" w:space="0" w:color="auto"/>
              <w:bottom w:val="single" w:sz="4" w:space="0" w:color="auto"/>
              <w:right w:val="single" w:sz="4" w:space="0" w:color="auto"/>
            </w:tcBorders>
            <w:shd w:val="clear" w:color="auto" w:fill="auto"/>
          </w:tcPr>
          <w:p w14:paraId="082BDDB4" w14:textId="77777777" w:rsidR="00A872C5" w:rsidRPr="003A510D" w:rsidRDefault="00A872C5" w:rsidP="001635EA">
            <w:pPr>
              <w:spacing w:before="0" w:line="240" w:lineRule="auto"/>
              <w:jc w:val="center"/>
              <w:rPr>
                <w:rFonts w:asciiTheme="minorHAnsi" w:hAnsiTheme="minorHAnsi" w:cstheme="minorHAnsi"/>
                <w:color w:val="000000"/>
                <w:sz w:val="18"/>
                <w:szCs w:val="18"/>
              </w:rPr>
            </w:pPr>
            <w:r w:rsidRPr="003A510D">
              <w:rPr>
                <w:rFonts w:asciiTheme="minorHAnsi" w:hAnsiTheme="minorHAnsi" w:cstheme="minorHAnsi"/>
                <w:color w:val="000000"/>
                <w:sz w:val="18"/>
                <w:szCs w:val="18"/>
              </w:rPr>
              <w:t>D9_01</w:t>
            </w:r>
          </w:p>
        </w:tc>
      </w:tr>
    </w:tbl>
    <w:p w14:paraId="1ADE6C2C" w14:textId="061854E8" w:rsidR="005F6403" w:rsidRPr="00292608" w:rsidRDefault="005F6403" w:rsidP="00A872C5">
      <w:pPr>
        <w:tabs>
          <w:tab w:val="left" w:pos="11782"/>
        </w:tabs>
        <w:rPr>
          <w:rFonts w:asciiTheme="minorHAnsi" w:hAnsiTheme="minorHAnsi" w:cstheme="minorHAnsi"/>
        </w:rPr>
      </w:pPr>
    </w:p>
    <w:sectPr w:rsidR="005F6403" w:rsidRPr="00292608" w:rsidSect="003D72D7">
      <w:headerReference w:type="default" r:id="rId16"/>
      <w:footerReference w:type="default" r:id="rId17"/>
      <w:pgSz w:w="16840" w:h="11907" w:orient="landscape" w:code="9"/>
      <w:pgMar w:top="1134" w:right="1644" w:bottom="1134" w:left="1134" w:header="680" w:footer="45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63272E" w14:textId="77777777" w:rsidR="002A01B4" w:rsidRDefault="002A01B4">
      <w:pPr>
        <w:spacing w:before="0" w:line="240" w:lineRule="auto"/>
      </w:pPr>
      <w:r>
        <w:separator/>
      </w:r>
    </w:p>
  </w:endnote>
  <w:endnote w:type="continuationSeparator" w:id="0">
    <w:p w14:paraId="2A1278CD" w14:textId="77777777" w:rsidR="002A01B4" w:rsidRDefault="002A01B4">
      <w:pPr>
        <w:spacing w:before="0" w:line="240" w:lineRule="auto"/>
      </w:pPr>
      <w:r>
        <w:continuationSeparator/>
      </w:r>
    </w:p>
  </w:endnote>
  <w:endnote w:type="continuationNotice" w:id="1">
    <w:p w14:paraId="2332C1F0" w14:textId="77777777" w:rsidR="002A01B4" w:rsidRDefault="002A01B4">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A28031" w14:textId="5902044C" w:rsidR="001635EA" w:rsidRDefault="001635EA" w:rsidP="00621F31">
    <w:pPr>
      <w:pStyle w:val="Fuzeile"/>
      <w:tabs>
        <w:tab w:val="clear" w:pos="4536"/>
        <w:tab w:val="clear" w:pos="9214"/>
        <w:tab w:val="left" w:pos="6663"/>
        <w:tab w:val="right" w:pos="9356"/>
      </w:tabs>
      <w:ind w:right="-1"/>
    </w:pPr>
    <w:r>
      <w:t>Anlagentypische Abfallarten generiert aus EDM-Auswertungen – V1.0 – 25.09.2020</w:t>
    </w:r>
    <w:r>
      <w:tab/>
    </w:r>
    <w:r>
      <w:tab/>
      <w:t xml:space="preserve">Seite </w:t>
    </w:r>
    <w:r>
      <w:fldChar w:fldCharType="begin"/>
    </w:r>
    <w:r>
      <w:instrText>PAGE</w:instrText>
    </w:r>
    <w:r>
      <w:fldChar w:fldCharType="separate"/>
    </w:r>
    <w:r w:rsidR="004373B7">
      <w:rPr>
        <w:noProof/>
      </w:rPr>
      <w:t>2</w:t>
    </w:r>
    <w:r>
      <w:rPr>
        <w:noProof/>
      </w:rPr>
      <w:fldChar w:fldCharType="end"/>
    </w:r>
    <w:r>
      <w:t xml:space="preserve"> von </w:t>
    </w:r>
    <w:r>
      <w:fldChar w:fldCharType="begin"/>
    </w:r>
    <w:r>
      <w:instrText xml:space="preserve"> NUMPAGES </w:instrText>
    </w:r>
    <w:r>
      <w:fldChar w:fldCharType="separate"/>
    </w:r>
    <w:r w:rsidR="004373B7">
      <w:rPr>
        <w:noProof/>
      </w:rPr>
      <w:t>6</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22B9B4" w14:textId="21478B4F" w:rsidR="001635EA" w:rsidRDefault="001635EA" w:rsidP="00621F31">
    <w:pPr>
      <w:pStyle w:val="Fuzeile"/>
      <w:tabs>
        <w:tab w:val="clear" w:pos="9214"/>
        <w:tab w:val="right" w:pos="9356"/>
      </w:tabs>
      <w:ind w:right="-1"/>
    </w:pPr>
    <w:r>
      <w:t>Anlagentypische Abfallarten generiert aus EDM-Auswertungen – V1.0 – 25.09.2020</w:t>
    </w:r>
    <w:r>
      <w:tab/>
      <w:t xml:space="preserve">Seite </w:t>
    </w:r>
    <w:r>
      <w:fldChar w:fldCharType="begin"/>
    </w:r>
    <w:r>
      <w:instrText>PAGE</w:instrText>
    </w:r>
    <w:r>
      <w:fldChar w:fldCharType="separate"/>
    </w:r>
    <w:r w:rsidR="004373B7">
      <w:rPr>
        <w:noProof/>
      </w:rPr>
      <w:t>1</w:t>
    </w:r>
    <w:r>
      <w:rPr>
        <w:noProof/>
      </w:rPr>
      <w:fldChar w:fldCharType="end"/>
    </w:r>
    <w:r>
      <w:t xml:space="preserve"> von </w:t>
    </w:r>
    <w:r>
      <w:fldChar w:fldCharType="begin"/>
    </w:r>
    <w:r>
      <w:instrText xml:space="preserve"> NUMPAGES </w:instrText>
    </w:r>
    <w:r>
      <w:fldChar w:fldCharType="separate"/>
    </w:r>
    <w:r w:rsidR="004373B7">
      <w:rPr>
        <w:noProof/>
      </w:rPr>
      <w:t>5</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6E55F" w14:textId="2C912FC7" w:rsidR="001635EA" w:rsidRDefault="001635EA" w:rsidP="00621F31">
    <w:pPr>
      <w:pStyle w:val="Fuzeile"/>
      <w:tabs>
        <w:tab w:val="clear" w:pos="4536"/>
        <w:tab w:val="clear" w:pos="9214"/>
        <w:tab w:val="left" w:pos="6663"/>
        <w:tab w:val="right" w:pos="9356"/>
      </w:tabs>
      <w:ind w:right="-1"/>
    </w:pPr>
    <w:r>
      <w:t>Anlagentypische Abfallarten generiert aus EDM-Auswertungen – V1.0 – 25.09.2020</w:t>
    </w:r>
    <w:r>
      <w:tab/>
    </w:r>
    <w:r>
      <w:tab/>
    </w:r>
    <w:r>
      <w:tab/>
    </w:r>
    <w:r>
      <w:tab/>
    </w:r>
    <w:r>
      <w:tab/>
    </w:r>
    <w:r>
      <w:tab/>
    </w:r>
    <w:r>
      <w:tab/>
      <w:t xml:space="preserve">Seite </w:t>
    </w:r>
    <w:r>
      <w:fldChar w:fldCharType="begin"/>
    </w:r>
    <w:r>
      <w:instrText>PAGE</w:instrText>
    </w:r>
    <w:r>
      <w:fldChar w:fldCharType="separate"/>
    </w:r>
    <w:r w:rsidR="004373B7">
      <w:rPr>
        <w:noProof/>
      </w:rPr>
      <w:t>15</w:t>
    </w:r>
    <w:r>
      <w:rPr>
        <w:noProof/>
      </w:rPr>
      <w:fldChar w:fldCharType="end"/>
    </w:r>
    <w:r>
      <w:t xml:space="preserve"> von </w:t>
    </w:r>
    <w:r>
      <w:fldChar w:fldCharType="begin"/>
    </w:r>
    <w:r>
      <w:instrText xml:space="preserve"> NUMPAGES </w:instrText>
    </w:r>
    <w:r>
      <w:fldChar w:fldCharType="separate"/>
    </w:r>
    <w:r w:rsidR="004373B7">
      <w:rPr>
        <w:noProof/>
      </w:rPr>
      <w:t>18</w:t>
    </w:r>
    <w:r>
      <w:rPr>
        <w:noProof/>
      </w:rPr>
      <w:fldChar w:fldCharType="end"/>
    </w:r>
  </w:p>
  <w:p w14:paraId="3BC02460" w14:textId="77777777" w:rsidR="001635EA" w:rsidRDefault="001635EA"/>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D25A46" w14:textId="77777777" w:rsidR="002A01B4" w:rsidRDefault="002A01B4">
      <w:pPr>
        <w:spacing w:before="0" w:line="240" w:lineRule="auto"/>
      </w:pPr>
      <w:r>
        <w:separator/>
      </w:r>
    </w:p>
  </w:footnote>
  <w:footnote w:type="continuationSeparator" w:id="0">
    <w:p w14:paraId="3B2181C5" w14:textId="77777777" w:rsidR="002A01B4" w:rsidRDefault="002A01B4">
      <w:pPr>
        <w:spacing w:before="0" w:line="240" w:lineRule="auto"/>
      </w:pPr>
      <w:r>
        <w:continuationSeparator/>
      </w:r>
    </w:p>
  </w:footnote>
  <w:footnote w:type="continuationNotice" w:id="1">
    <w:p w14:paraId="2B209F39" w14:textId="77777777" w:rsidR="002A01B4" w:rsidRDefault="002A01B4">
      <w:pPr>
        <w:spacing w:before="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B5CDD" w14:textId="5F40E2F2" w:rsidR="001635EA" w:rsidRPr="00EB7A20" w:rsidRDefault="001635EA" w:rsidP="00C15A87">
    <w:pPr>
      <w:pStyle w:val="Kopfzeile"/>
      <w:tabs>
        <w:tab w:val="clear" w:pos="8998"/>
        <w:tab w:val="right" w:pos="9379"/>
      </w:tabs>
      <w:spacing w:before="0" w:line="240" w:lineRule="auto"/>
    </w:pPr>
    <w:r>
      <w:rPr>
        <w:noProof/>
      </w:rPr>
      <w:tab/>
    </w:r>
    <w:r>
      <w:rPr>
        <w:noProof/>
        <w:lang w:val="de-DE" w:eastAsia="de-DE"/>
      </w:rPr>
      <w:drawing>
        <wp:inline distT="0" distB="0" distL="0" distR="0" wp14:anchorId="2970305D" wp14:editId="4FFC228C">
          <wp:extent cx="542925" cy="200025"/>
          <wp:effectExtent l="0" t="0" r="9525" b="9525"/>
          <wp:docPr id="1" name="Bild 6" descr="EDM Logo Kopf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DM Logo Kopfzeil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42925" cy="200025"/>
                  </a:xfrm>
                  <a:prstGeom prst="rect">
                    <a:avLst/>
                  </a:prstGeom>
                  <a:noFill/>
                  <a:ln>
                    <a:noFill/>
                  </a:ln>
                </pic:spPr>
              </pic:pic>
            </a:graphicData>
          </a:graphic>
        </wp:inline>
      </w:drawing>
    </w:r>
    <w:r w:rsidRPr="00EB7A20">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4F148B" w14:textId="11810ADE" w:rsidR="001635EA" w:rsidRDefault="001635EA" w:rsidP="006D2156">
    <w:pPr>
      <w:pStyle w:val="Kopfzeile"/>
      <w:tabs>
        <w:tab w:val="clear" w:pos="8998"/>
        <w:tab w:val="right" w:pos="9639"/>
      </w:tabs>
      <w:spacing w:line="240" w:lineRule="auto"/>
      <w:jc w:val="right"/>
    </w:pPr>
    <w:r>
      <w:rPr>
        <w:noProof/>
        <w:lang w:val="de-DE" w:eastAsia="de-DE"/>
      </w:rPr>
      <w:drawing>
        <wp:inline distT="0" distB="0" distL="0" distR="0" wp14:anchorId="1392FE4E" wp14:editId="0932A638">
          <wp:extent cx="2781300" cy="714375"/>
          <wp:effectExtent l="0" t="0" r="0" b="9525"/>
          <wp:docPr id="5" name="Bild 7" descr="EDM Logo Deckblat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DM Logo Deckblat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1300" cy="714375"/>
                  </a:xfrm>
                  <a:prstGeom prst="rect">
                    <a:avLst/>
                  </a:prstGeom>
                  <a:noFill/>
                  <a:ln>
                    <a:noFill/>
                  </a:ln>
                </pic:spPr>
              </pic:pic>
            </a:graphicData>
          </a:graphic>
        </wp:inline>
      </w:drawing>
    </w:r>
    <w:r>
      <w:tab/>
    </w:r>
    <w:r>
      <w:rPr>
        <w:noProof/>
        <w:lang w:val="de-DE" w:eastAsia="de-DE"/>
      </w:rPr>
      <w:drawing>
        <wp:inline distT="0" distB="0" distL="0" distR="0" wp14:anchorId="1E8A9136" wp14:editId="44F17EB0">
          <wp:extent cx="2695951" cy="933580"/>
          <wp:effectExtent l="0" t="0" r="9525" b="0"/>
          <wp:docPr id="6" name="Grafik 6" descr="Logo von Bundesministerium für Klimaschutz, Umwelt, Energie, Mobilität, Innovation und Techn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MK_Logo.png"/>
                  <pic:cNvPicPr/>
                </pic:nvPicPr>
                <pic:blipFill>
                  <a:blip r:embed="rId2">
                    <a:extLst>
                      <a:ext uri="{28A0092B-C50C-407E-A947-70E740481C1C}">
                        <a14:useLocalDpi xmlns:a14="http://schemas.microsoft.com/office/drawing/2010/main" val="0"/>
                      </a:ext>
                    </a:extLst>
                  </a:blip>
                  <a:stretch>
                    <a:fillRect/>
                  </a:stretch>
                </pic:blipFill>
                <pic:spPr>
                  <a:xfrm>
                    <a:off x="0" y="0"/>
                    <a:ext cx="2695951" cy="93358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84A7F9" w14:textId="5BA57C64" w:rsidR="001635EA" w:rsidRPr="00EB7A20" w:rsidRDefault="001635EA" w:rsidP="00C15A87">
    <w:pPr>
      <w:pStyle w:val="Kopfzeile"/>
      <w:tabs>
        <w:tab w:val="clear" w:pos="8998"/>
        <w:tab w:val="right" w:pos="9379"/>
      </w:tabs>
      <w:spacing w:before="0" w:line="240" w:lineRule="auto"/>
    </w:pPr>
    <w:r>
      <w:rPr>
        <w:noProof/>
      </w:rPr>
      <w:tab/>
    </w:r>
    <w:r>
      <w:rPr>
        <w:noProof/>
      </w:rPr>
      <w:tab/>
    </w:r>
    <w:r>
      <w:rPr>
        <w:noProof/>
      </w:rPr>
      <w:tab/>
    </w:r>
    <w:r>
      <w:rPr>
        <w:noProof/>
      </w:rPr>
      <w:tab/>
    </w:r>
    <w:r>
      <w:rPr>
        <w:noProof/>
      </w:rPr>
      <w:tab/>
    </w:r>
    <w:r>
      <w:rPr>
        <w:noProof/>
        <w:lang w:val="de-DE" w:eastAsia="de-DE"/>
      </w:rPr>
      <w:drawing>
        <wp:inline distT="0" distB="0" distL="0" distR="0" wp14:anchorId="6A2CC99B" wp14:editId="533F2A75">
          <wp:extent cx="542925" cy="200025"/>
          <wp:effectExtent l="0" t="0" r="9525" b="9525"/>
          <wp:docPr id="2" name="Bild 6" descr="EDM Logo Kopf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DM Logo Kopfzeil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42925" cy="200025"/>
                  </a:xfrm>
                  <a:prstGeom prst="rect">
                    <a:avLst/>
                  </a:prstGeom>
                  <a:noFill/>
                  <a:ln>
                    <a:noFill/>
                  </a:ln>
                </pic:spPr>
              </pic:pic>
            </a:graphicData>
          </a:graphic>
        </wp:inline>
      </w:drawing>
    </w:r>
    <w:r w:rsidRPr="00EB7A20">
      <w:tab/>
    </w:r>
  </w:p>
  <w:p w14:paraId="0CB241C6" w14:textId="77777777" w:rsidR="001635EA" w:rsidRDefault="001635E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C600794A"/>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 w15:restartNumberingAfterBreak="0">
    <w:nsid w:val="00000002"/>
    <w:multiLevelType w:val="hybridMultilevel"/>
    <w:tmpl w:val="A5ECE962"/>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2" w15:restartNumberingAfterBreak="0">
    <w:nsid w:val="00000003"/>
    <w:multiLevelType w:val="hybridMultilevel"/>
    <w:tmpl w:val="4EC44AD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00000004"/>
    <w:multiLevelType w:val="hybridMultilevel"/>
    <w:tmpl w:val="E7F0874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00000005"/>
    <w:multiLevelType w:val="hybridMultilevel"/>
    <w:tmpl w:val="BA56EAC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00000006"/>
    <w:multiLevelType w:val="hybridMultilevel"/>
    <w:tmpl w:val="D8700302"/>
    <w:lvl w:ilvl="0" w:tplc="57AE0E52">
      <w:start w:val="1"/>
      <w:numFmt w:val="bullet"/>
      <w:lvlText w:val="-"/>
      <w:lvlJc w:val="left"/>
      <w:pPr>
        <w:ind w:left="1069" w:hanging="360"/>
      </w:pPr>
      <w:rPr>
        <w:rFonts w:ascii="Tahoma" w:eastAsia="Times New Roman" w:hAnsi="Tahoma" w:cs="Tahoma" w:hint="default"/>
      </w:rPr>
    </w:lvl>
    <w:lvl w:ilvl="1" w:tplc="0C070003" w:tentative="1">
      <w:start w:val="1"/>
      <w:numFmt w:val="bullet"/>
      <w:lvlText w:val="o"/>
      <w:lvlJc w:val="left"/>
      <w:pPr>
        <w:ind w:left="1789" w:hanging="360"/>
      </w:pPr>
      <w:rPr>
        <w:rFonts w:ascii="Courier New" w:hAnsi="Courier New" w:cs="Courier New" w:hint="default"/>
      </w:rPr>
    </w:lvl>
    <w:lvl w:ilvl="2" w:tplc="0C070005" w:tentative="1">
      <w:start w:val="1"/>
      <w:numFmt w:val="bullet"/>
      <w:lvlText w:val=""/>
      <w:lvlJc w:val="left"/>
      <w:pPr>
        <w:ind w:left="2509" w:hanging="360"/>
      </w:pPr>
      <w:rPr>
        <w:rFonts w:ascii="Wingdings" w:hAnsi="Wingdings" w:hint="default"/>
      </w:rPr>
    </w:lvl>
    <w:lvl w:ilvl="3" w:tplc="0C070001" w:tentative="1">
      <w:start w:val="1"/>
      <w:numFmt w:val="bullet"/>
      <w:lvlText w:val=""/>
      <w:lvlJc w:val="left"/>
      <w:pPr>
        <w:ind w:left="3229" w:hanging="360"/>
      </w:pPr>
      <w:rPr>
        <w:rFonts w:ascii="Symbol" w:hAnsi="Symbol" w:hint="default"/>
      </w:rPr>
    </w:lvl>
    <w:lvl w:ilvl="4" w:tplc="0C070003" w:tentative="1">
      <w:start w:val="1"/>
      <w:numFmt w:val="bullet"/>
      <w:lvlText w:val="o"/>
      <w:lvlJc w:val="left"/>
      <w:pPr>
        <w:ind w:left="3949" w:hanging="360"/>
      </w:pPr>
      <w:rPr>
        <w:rFonts w:ascii="Courier New" w:hAnsi="Courier New" w:cs="Courier New" w:hint="default"/>
      </w:rPr>
    </w:lvl>
    <w:lvl w:ilvl="5" w:tplc="0C070005" w:tentative="1">
      <w:start w:val="1"/>
      <w:numFmt w:val="bullet"/>
      <w:lvlText w:val=""/>
      <w:lvlJc w:val="left"/>
      <w:pPr>
        <w:ind w:left="4669" w:hanging="360"/>
      </w:pPr>
      <w:rPr>
        <w:rFonts w:ascii="Wingdings" w:hAnsi="Wingdings" w:hint="default"/>
      </w:rPr>
    </w:lvl>
    <w:lvl w:ilvl="6" w:tplc="0C070001" w:tentative="1">
      <w:start w:val="1"/>
      <w:numFmt w:val="bullet"/>
      <w:lvlText w:val=""/>
      <w:lvlJc w:val="left"/>
      <w:pPr>
        <w:ind w:left="5389" w:hanging="360"/>
      </w:pPr>
      <w:rPr>
        <w:rFonts w:ascii="Symbol" w:hAnsi="Symbol" w:hint="default"/>
      </w:rPr>
    </w:lvl>
    <w:lvl w:ilvl="7" w:tplc="0C070003" w:tentative="1">
      <w:start w:val="1"/>
      <w:numFmt w:val="bullet"/>
      <w:lvlText w:val="o"/>
      <w:lvlJc w:val="left"/>
      <w:pPr>
        <w:ind w:left="6109" w:hanging="360"/>
      </w:pPr>
      <w:rPr>
        <w:rFonts w:ascii="Courier New" w:hAnsi="Courier New" w:cs="Courier New" w:hint="default"/>
      </w:rPr>
    </w:lvl>
    <w:lvl w:ilvl="8" w:tplc="0C070005" w:tentative="1">
      <w:start w:val="1"/>
      <w:numFmt w:val="bullet"/>
      <w:lvlText w:val=""/>
      <w:lvlJc w:val="left"/>
      <w:pPr>
        <w:ind w:left="6829" w:hanging="360"/>
      </w:pPr>
      <w:rPr>
        <w:rFonts w:ascii="Wingdings" w:hAnsi="Wingdings" w:hint="default"/>
      </w:rPr>
    </w:lvl>
  </w:abstractNum>
  <w:abstractNum w:abstractNumId="6" w15:restartNumberingAfterBreak="0">
    <w:nsid w:val="00000007"/>
    <w:multiLevelType w:val="multilevel"/>
    <w:tmpl w:val="BC3AA6A6"/>
    <w:name w:val="annex"/>
    <w:lvl w:ilvl="0">
      <w:start w:val="1"/>
      <w:numFmt w:val="decimal"/>
      <w:lvlText w:val="%1"/>
      <w:lvlJc w:val="left"/>
      <w:pPr>
        <w:tabs>
          <w:tab w:val="left" w:pos="432"/>
        </w:tabs>
        <w:ind w:left="432" w:hanging="432"/>
      </w:pPr>
    </w:lvl>
    <w:lvl w:ilvl="1">
      <w:start w:val="1"/>
      <w:numFmt w:val="decimal"/>
      <w:lvlText w:val="%1.%2"/>
      <w:lvlJc w:val="left"/>
      <w:pPr>
        <w:tabs>
          <w:tab w:val="left" w:pos="718"/>
        </w:tabs>
        <w:ind w:left="718" w:hanging="576"/>
      </w:pPr>
    </w:lvl>
    <w:lvl w:ilvl="2">
      <w:start w:val="1"/>
      <w:numFmt w:val="decimal"/>
      <w:lvlText w:val="%1.%2.%3"/>
      <w:lvlJc w:val="left"/>
      <w:pPr>
        <w:tabs>
          <w:tab w:val="left" w:pos="720"/>
        </w:tabs>
        <w:ind w:left="720" w:hanging="720"/>
      </w:pPr>
    </w:lvl>
    <w:lvl w:ilvl="3">
      <w:start w:val="1"/>
      <w:numFmt w:val="decimal"/>
      <w:lvlText w:val="%1.%2.%3.%4"/>
      <w:lvlJc w:val="left"/>
      <w:pPr>
        <w:tabs>
          <w:tab w:val="left" w:pos="864"/>
        </w:tabs>
        <w:ind w:left="864" w:hanging="864"/>
      </w:pPr>
    </w:lvl>
    <w:lvl w:ilvl="4">
      <w:start w:val="1"/>
      <w:numFmt w:val="decimal"/>
      <w:lvlText w:val="%1.%2.%3.%4.%5"/>
      <w:lvlJc w:val="left"/>
      <w:pPr>
        <w:tabs>
          <w:tab w:val="left" w:pos="1008"/>
        </w:tabs>
        <w:ind w:left="1008" w:hanging="1008"/>
      </w:pPr>
    </w:lvl>
    <w:lvl w:ilvl="5">
      <w:start w:val="1"/>
      <w:numFmt w:val="decimal"/>
      <w:lvlText w:val="%1.%2.%3.%4.%5.%6"/>
      <w:lvlJc w:val="left"/>
      <w:pPr>
        <w:tabs>
          <w:tab w:val="left" w:pos="1152"/>
        </w:tabs>
        <w:ind w:left="1152" w:hanging="1152"/>
      </w:pPr>
    </w:lvl>
    <w:lvl w:ilvl="6">
      <w:start w:val="1"/>
      <w:numFmt w:val="decimal"/>
      <w:lvlText w:val="%1.%2.%3.%4.%5.%6.%7"/>
      <w:lvlJc w:val="left"/>
      <w:pPr>
        <w:tabs>
          <w:tab w:val="left" w:pos="1296"/>
        </w:tabs>
        <w:ind w:left="1296" w:hanging="1296"/>
      </w:pPr>
    </w:lvl>
    <w:lvl w:ilvl="7">
      <w:start w:val="1"/>
      <w:numFmt w:val="decimal"/>
      <w:lvlText w:val="%1.%2.%3.%4.%5.%6.%7.%8"/>
      <w:lvlJc w:val="left"/>
      <w:pPr>
        <w:tabs>
          <w:tab w:val="left" w:pos="1440"/>
        </w:tabs>
        <w:ind w:left="1440" w:hanging="1440"/>
      </w:pPr>
    </w:lvl>
    <w:lvl w:ilvl="8">
      <w:start w:val="1"/>
      <w:numFmt w:val="decimal"/>
      <w:lvlText w:val="%1.%2.%3.%4.%5.%6.%7.%8.%9"/>
      <w:lvlJc w:val="left"/>
      <w:pPr>
        <w:tabs>
          <w:tab w:val="left" w:pos="1584"/>
        </w:tabs>
        <w:ind w:left="1584" w:hanging="1584"/>
      </w:pPr>
    </w:lvl>
  </w:abstractNum>
  <w:abstractNum w:abstractNumId="7" w15:restartNumberingAfterBreak="0">
    <w:nsid w:val="00000008"/>
    <w:multiLevelType w:val="hybridMultilevel"/>
    <w:tmpl w:val="2B70C6D6"/>
    <w:name w:val="heading"/>
    <w:lvl w:ilvl="0" w:tplc="7C0EC3CC">
      <w:start w:val="1"/>
      <w:numFmt w:val="bullet"/>
      <w:lvlText w:val=""/>
      <w:lvlJc w:val="left"/>
      <w:pPr>
        <w:tabs>
          <w:tab w:val="left" w:pos="720"/>
        </w:tabs>
        <w:ind w:left="720" w:hanging="360"/>
      </w:pPr>
      <w:rPr>
        <w:rFonts w:ascii="Symbol" w:hAnsi="Symbol" w:cs="Calibri" w:hint="default"/>
      </w:rPr>
    </w:lvl>
    <w:lvl w:ilvl="1" w:tplc="FDAE81BE">
      <w:start w:val="1"/>
      <w:numFmt w:val="bullet"/>
      <w:lvlText w:val="o"/>
      <w:lvlJc w:val="left"/>
      <w:pPr>
        <w:tabs>
          <w:tab w:val="left" w:pos="1440"/>
        </w:tabs>
        <w:ind w:left="1440" w:hanging="360"/>
      </w:pPr>
      <w:rPr>
        <w:rFonts w:ascii="Courier New" w:hAnsi="Courier New" w:cs="Arial" w:hint="default"/>
      </w:rPr>
    </w:lvl>
    <w:lvl w:ilvl="2" w:tplc="CC9C19CA">
      <w:start w:val="1"/>
      <w:numFmt w:val="bullet"/>
      <w:lvlText w:val=""/>
      <w:lvlJc w:val="left"/>
      <w:pPr>
        <w:tabs>
          <w:tab w:val="left" w:pos="2160"/>
        </w:tabs>
        <w:ind w:left="2160" w:hanging="360"/>
      </w:pPr>
      <w:rPr>
        <w:rFonts w:ascii="Wingdings" w:hAnsi="Wingdings" w:cs="Wingdings" w:hint="default"/>
      </w:rPr>
    </w:lvl>
    <w:lvl w:ilvl="3" w:tplc="B17A19C8">
      <w:start w:val="1"/>
      <w:numFmt w:val="bullet"/>
      <w:lvlText w:val=""/>
      <w:lvlJc w:val="left"/>
      <w:pPr>
        <w:tabs>
          <w:tab w:val="left" w:pos="2880"/>
        </w:tabs>
        <w:ind w:left="2880" w:hanging="360"/>
      </w:pPr>
      <w:rPr>
        <w:rFonts w:ascii="Symbol" w:hAnsi="Symbol" w:cs="Calibri" w:hint="default"/>
      </w:rPr>
    </w:lvl>
    <w:lvl w:ilvl="4" w:tplc="54C8CF48">
      <w:start w:val="1"/>
      <w:numFmt w:val="bullet"/>
      <w:lvlText w:val="o"/>
      <w:lvlJc w:val="left"/>
      <w:pPr>
        <w:tabs>
          <w:tab w:val="left" w:pos="3600"/>
        </w:tabs>
        <w:ind w:left="3600" w:hanging="360"/>
      </w:pPr>
      <w:rPr>
        <w:rFonts w:ascii="Courier New" w:hAnsi="Courier New" w:cs="Arial" w:hint="default"/>
      </w:rPr>
    </w:lvl>
    <w:lvl w:ilvl="5" w:tplc="8212644E">
      <w:start w:val="1"/>
      <w:numFmt w:val="bullet"/>
      <w:lvlText w:val=""/>
      <w:lvlJc w:val="left"/>
      <w:pPr>
        <w:tabs>
          <w:tab w:val="left" w:pos="4320"/>
        </w:tabs>
        <w:ind w:left="4320" w:hanging="360"/>
      </w:pPr>
      <w:rPr>
        <w:rFonts w:ascii="Wingdings" w:hAnsi="Wingdings" w:cs="Wingdings" w:hint="default"/>
      </w:rPr>
    </w:lvl>
    <w:lvl w:ilvl="6" w:tplc="8A987AEA">
      <w:start w:val="1"/>
      <w:numFmt w:val="bullet"/>
      <w:lvlText w:val=""/>
      <w:lvlJc w:val="left"/>
      <w:pPr>
        <w:tabs>
          <w:tab w:val="left" w:pos="5040"/>
        </w:tabs>
        <w:ind w:left="5040" w:hanging="360"/>
      </w:pPr>
      <w:rPr>
        <w:rFonts w:ascii="Symbol" w:hAnsi="Symbol" w:cs="Calibri" w:hint="default"/>
      </w:rPr>
    </w:lvl>
    <w:lvl w:ilvl="7" w:tplc="FFEE11EC">
      <w:start w:val="1"/>
      <w:numFmt w:val="bullet"/>
      <w:lvlText w:val="o"/>
      <w:lvlJc w:val="left"/>
      <w:pPr>
        <w:tabs>
          <w:tab w:val="left" w:pos="5760"/>
        </w:tabs>
        <w:ind w:left="5760" w:hanging="360"/>
      </w:pPr>
      <w:rPr>
        <w:rFonts w:ascii="Courier New" w:hAnsi="Courier New" w:cs="Arial" w:hint="default"/>
      </w:rPr>
    </w:lvl>
    <w:lvl w:ilvl="8" w:tplc="00F8A9B8">
      <w:start w:val="1"/>
      <w:numFmt w:val="bullet"/>
      <w:lvlText w:val=""/>
      <w:lvlJc w:val="left"/>
      <w:pPr>
        <w:tabs>
          <w:tab w:val="left" w:pos="6480"/>
        </w:tabs>
        <w:ind w:left="6480" w:hanging="360"/>
      </w:pPr>
      <w:rPr>
        <w:rFonts w:ascii="Wingdings" w:hAnsi="Wingdings" w:cs="Wingdings" w:hint="default"/>
      </w:rPr>
    </w:lvl>
  </w:abstractNum>
  <w:abstractNum w:abstractNumId="8" w15:restartNumberingAfterBreak="0">
    <w:nsid w:val="0EBD1726"/>
    <w:multiLevelType w:val="hybridMultilevel"/>
    <w:tmpl w:val="8D509FE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1C6627EB"/>
    <w:multiLevelType w:val="hybridMultilevel"/>
    <w:tmpl w:val="75ACE3B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25AE4D81"/>
    <w:multiLevelType w:val="hybridMultilevel"/>
    <w:tmpl w:val="023AC590"/>
    <w:lvl w:ilvl="0" w:tplc="8F6CC004">
      <w:start w:val="1"/>
      <w:numFmt w:val="decimal"/>
      <w:lvlText w:val="%1 "/>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1" w15:restartNumberingAfterBreak="0">
    <w:nsid w:val="270D63F8"/>
    <w:multiLevelType w:val="multilevel"/>
    <w:tmpl w:val="FB66124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1997"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29E145C3"/>
    <w:multiLevelType w:val="hybridMultilevel"/>
    <w:tmpl w:val="730CEEA2"/>
    <w:lvl w:ilvl="0" w:tplc="7396C726">
      <w:numFmt w:val="bullet"/>
      <w:lvlText w:val=""/>
      <w:lvlJc w:val="left"/>
      <w:pPr>
        <w:ind w:left="720" w:hanging="360"/>
      </w:pPr>
      <w:rPr>
        <w:rFonts w:ascii="Arial" w:eastAsia="Times New Roman"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3" w15:restartNumberingAfterBreak="0">
    <w:nsid w:val="2DD804DC"/>
    <w:multiLevelType w:val="hybridMultilevel"/>
    <w:tmpl w:val="205845AE"/>
    <w:lvl w:ilvl="0" w:tplc="F9DC28D6">
      <w:start w:val="11"/>
      <w:numFmt w:val="bullet"/>
      <w:lvlText w:val=""/>
      <w:lvlJc w:val="left"/>
      <w:pPr>
        <w:ind w:left="1440" w:hanging="360"/>
      </w:pPr>
      <w:rPr>
        <w:rFonts w:ascii="Wingdings" w:eastAsia="Times New Roman" w:hAnsi="Wingdings" w:cs="Tahoma"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14" w15:restartNumberingAfterBreak="0">
    <w:nsid w:val="2F1C1056"/>
    <w:multiLevelType w:val="hybridMultilevel"/>
    <w:tmpl w:val="E7180E6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35B75BE9"/>
    <w:multiLevelType w:val="hybridMultilevel"/>
    <w:tmpl w:val="8A5666B0"/>
    <w:lvl w:ilvl="0" w:tplc="ACD86BCA">
      <w:numFmt w:val="bullet"/>
      <w:lvlText w:val=""/>
      <w:lvlJc w:val="left"/>
      <w:pPr>
        <w:ind w:left="720" w:hanging="360"/>
      </w:pPr>
      <w:rPr>
        <w:rFonts w:ascii="Symbol" w:eastAsia="Times New Roman" w:hAnsi="Symbol" w:cstheme="minorHAns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15:restartNumberingAfterBreak="0">
    <w:nsid w:val="362321A7"/>
    <w:multiLevelType w:val="multilevel"/>
    <w:tmpl w:val="6B004DE0"/>
    <w:lvl w:ilvl="0">
      <w:start w:val="1"/>
      <w:numFmt w:val="decimal"/>
      <w:lvlText w:val="%1"/>
      <w:lvlJc w:val="left"/>
      <w:pPr>
        <w:ind w:left="360" w:hanging="360"/>
      </w:pPr>
      <w:rPr>
        <w:rFonts w:hint="default"/>
        <w:b w:val="0"/>
        <w:sz w:val="20"/>
      </w:rPr>
    </w:lvl>
    <w:lvl w:ilvl="1">
      <w:start w:val="2"/>
      <w:numFmt w:val="decimal"/>
      <w:lvlText w:val="%1.%2"/>
      <w:lvlJc w:val="left"/>
      <w:pPr>
        <w:ind w:left="720" w:hanging="720"/>
      </w:pPr>
      <w:rPr>
        <w:rFonts w:hint="default"/>
        <w:b w:val="0"/>
        <w:sz w:val="20"/>
      </w:rPr>
    </w:lvl>
    <w:lvl w:ilvl="2">
      <w:start w:val="1"/>
      <w:numFmt w:val="decimal"/>
      <w:lvlText w:val="%1.%2.%3"/>
      <w:lvlJc w:val="left"/>
      <w:pPr>
        <w:ind w:left="720" w:hanging="720"/>
      </w:pPr>
      <w:rPr>
        <w:rFonts w:hint="default"/>
        <w:b w:val="0"/>
        <w:sz w:val="20"/>
      </w:rPr>
    </w:lvl>
    <w:lvl w:ilvl="3">
      <w:start w:val="1"/>
      <w:numFmt w:val="decimal"/>
      <w:lvlText w:val="%1.%2.%3.%4"/>
      <w:lvlJc w:val="left"/>
      <w:pPr>
        <w:ind w:left="1080" w:hanging="1080"/>
      </w:pPr>
      <w:rPr>
        <w:rFonts w:hint="default"/>
        <w:b w:val="0"/>
        <w:sz w:val="20"/>
      </w:rPr>
    </w:lvl>
    <w:lvl w:ilvl="4">
      <w:start w:val="1"/>
      <w:numFmt w:val="decimal"/>
      <w:lvlText w:val="%1.%2.%3.%4.%5"/>
      <w:lvlJc w:val="left"/>
      <w:pPr>
        <w:ind w:left="1440" w:hanging="1440"/>
      </w:pPr>
      <w:rPr>
        <w:rFonts w:hint="default"/>
        <w:b w:val="0"/>
        <w:sz w:val="20"/>
      </w:rPr>
    </w:lvl>
    <w:lvl w:ilvl="5">
      <w:start w:val="1"/>
      <w:numFmt w:val="decimal"/>
      <w:lvlText w:val="%1.%2.%3.%4.%5.%6"/>
      <w:lvlJc w:val="left"/>
      <w:pPr>
        <w:ind w:left="1440" w:hanging="1440"/>
      </w:pPr>
      <w:rPr>
        <w:rFonts w:hint="default"/>
        <w:b w:val="0"/>
        <w:sz w:val="20"/>
      </w:rPr>
    </w:lvl>
    <w:lvl w:ilvl="6">
      <w:start w:val="1"/>
      <w:numFmt w:val="decimal"/>
      <w:lvlText w:val="%1.%2.%3.%4.%5.%6.%7"/>
      <w:lvlJc w:val="left"/>
      <w:pPr>
        <w:ind w:left="1800" w:hanging="1800"/>
      </w:pPr>
      <w:rPr>
        <w:rFonts w:hint="default"/>
        <w:b w:val="0"/>
        <w:sz w:val="20"/>
      </w:rPr>
    </w:lvl>
    <w:lvl w:ilvl="7">
      <w:start w:val="1"/>
      <w:numFmt w:val="decimal"/>
      <w:lvlText w:val="%1.%2.%3.%4.%5.%6.%7.%8"/>
      <w:lvlJc w:val="left"/>
      <w:pPr>
        <w:ind w:left="1800" w:hanging="1800"/>
      </w:pPr>
      <w:rPr>
        <w:rFonts w:hint="default"/>
        <w:b w:val="0"/>
        <w:sz w:val="20"/>
      </w:rPr>
    </w:lvl>
    <w:lvl w:ilvl="8">
      <w:start w:val="1"/>
      <w:numFmt w:val="decimal"/>
      <w:lvlText w:val="%1.%2.%3.%4.%5.%6.%7.%8.%9"/>
      <w:lvlJc w:val="left"/>
      <w:pPr>
        <w:ind w:left="2160" w:hanging="2160"/>
      </w:pPr>
      <w:rPr>
        <w:rFonts w:hint="default"/>
        <w:b w:val="0"/>
        <w:sz w:val="20"/>
      </w:rPr>
    </w:lvl>
  </w:abstractNum>
  <w:abstractNum w:abstractNumId="17" w15:restartNumberingAfterBreak="0">
    <w:nsid w:val="367A256D"/>
    <w:multiLevelType w:val="hybridMultilevel"/>
    <w:tmpl w:val="FF64449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8" w15:restartNumberingAfterBreak="0">
    <w:nsid w:val="37B1445A"/>
    <w:multiLevelType w:val="hybridMultilevel"/>
    <w:tmpl w:val="18EC87F8"/>
    <w:lvl w:ilvl="0" w:tplc="F24CF6C2">
      <w:numFmt w:val="bullet"/>
      <w:lvlText w:val=""/>
      <w:lvlJc w:val="left"/>
      <w:pPr>
        <w:ind w:left="720" w:hanging="360"/>
      </w:pPr>
      <w:rPr>
        <w:rFonts w:ascii="Symbol" w:eastAsia="Times New Roman" w:hAnsi="Symbol" w:cstheme="minorHAns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9" w15:restartNumberingAfterBreak="0">
    <w:nsid w:val="45F8789C"/>
    <w:multiLevelType w:val="hybridMultilevel"/>
    <w:tmpl w:val="735C18D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0" w15:restartNumberingAfterBreak="0">
    <w:nsid w:val="47374D34"/>
    <w:multiLevelType w:val="hybridMultilevel"/>
    <w:tmpl w:val="821AA1DE"/>
    <w:lvl w:ilvl="0" w:tplc="386E66FE">
      <w:numFmt w:val="bullet"/>
      <w:lvlText w:val=""/>
      <w:lvlJc w:val="left"/>
      <w:pPr>
        <w:ind w:left="720" w:hanging="360"/>
      </w:pPr>
      <w:rPr>
        <w:rFonts w:ascii="Symbol" w:eastAsia="Times New Roman" w:hAnsi="Symbol" w:cstheme="minorHAns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1" w15:restartNumberingAfterBreak="0">
    <w:nsid w:val="4BC04213"/>
    <w:multiLevelType w:val="hybridMultilevel"/>
    <w:tmpl w:val="3280C0F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2" w15:restartNumberingAfterBreak="0">
    <w:nsid w:val="68635ED3"/>
    <w:multiLevelType w:val="multilevel"/>
    <w:tmpl w:val="FBB625C6"/>
    <w:lvl w:ilvl="0">
      <w:start w:val="1"/>
      <w:numFmt w:val="decimal"/>
      <w:lvlText w:val="%1"/>
      <w:lvlJc w:val="left"/>
      <w:pPr>
        <w:ind w:left="405" w:hanging="405"/>
      </w:pPr>
      <w:rPr>
        <w:rFonts w:hint="default"/>
      </w:rPr>
    </w:lvl>
    <w:lvl w:ilvl="1">
      <w:start w:val="2"/>
      <w:numFmt w:val="decimal"/>
      <w:lvlText w:val="%1.%2"/>
      <w:lvlJc w:val="left"/>
      <w:pPr>
        <w:ind w:left="1296" w:hanging="72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744" w:hanging="144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5256" w:hanging="180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768" w:hanging="2160"/>
      </w:pPr>
      <w:rPr>
        <w:rFonts w:hint="default"/>
      </w:rPr>
    </w:lvl>
  </w:abstractNum>
  <w:num w:numId="1">
    <w:abstractNumId w:val="11"/>
  </w:num>
  <w:num w:numId="2">
    <w:abstractNumId w:val="0"/>
  </w:num>
  <w:num w:numId="3">
    <w:abstractNumId w:val="1"/>
  </w:num>
  <w:num w:numId="4">
    <w:abstractNumId w:val="2"/>
  </w:num>
  <w:num w:numId="5">
    <w:abstractNumId w:val="3"/>
  </w:num>
  <w:num w:numId="6">
    <w:abstractNumId w:val="4"/>
  </w:num>
  <w:num w:numId="7">
    <w:abstractNumId w:val="5"/>
  </w:num>
  <w:num w:numId="8">
    <w:abstractNumId w:val="17"/>
  </w:num>
  <w:num w:numId="9">
    <w:abstractNumId w:val="8"/>
  </w:num>
  <w:num w:numId="10">
    <w:abstractNumId w:val="13"/>
  </w:num>
  <w:num w:numId="11">
    <w:abstractNumId w:val="9"/>
  </w:num>
  <w:num w:numId="12">
    <w:abstractNumId w:val="14"/>
  </w:num>
  <w:num w:numId="13">
    <w:abstractNumId w:val="19"/>
  </w:num>
  <w:num w:numId="14">
    <w:abstractNumId w:val="12"/>
  </w:num>
  <w:num w:numId="15">
    <w:abstractNumId w:val="21"/>
  </w:num>
  <w:num w:numId="16">
    <w:abstractNumId w:val="15"/>
  </w:num>
  <w:num w:numId="17">
    <w:abstractNumId w:val="20"/>
  </w:num>
  <w:num w:numId="18">
    <w:abstractNumId w:val="10"/>
  </w:num>
  <w:num w:numId="19">
    <w:abstractNumId w:val="22"/>
  </w:num>
  <w:num w:numId="20">
    <w:abstractNumId w:val="16"/>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9"/>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C7D"/>
    <w:rsid w:val="00012F6F"/>
    <w:rsid w:val="00016E23"/>
    <w:rsid w:val="0002583D"/>
    <w:rsid w:val="00030346"/>
    <w:rsid w:val="00030F7D"/>
    <w:rsid w:val="000327AB"/>
    <w:rsid w:val="00036E5D"/>
    <w:rsid w:val="00056309"/>
    <w:rsid w:val="00060662"/>
    <w:rsid w:val="00091050"/>
    <w:rsid w:val="00091C08"/>
    <w:rsid w:val="000A03A1"/>
    <w:rsid w:val="000A73FD"/>
    <w:rsid w:val="000B044B"/>
    <w:rsid w:val="000B06BC"/>
    <w:rsid w:val="000C166E"/>
    <w:rsid w:val="000C580E"/>
    <w:rsid w:val="000D12B0"/>
    <w:rsid w:val="000E2EA6"/>
    <w:rsid w:val="00113B0D"/>
    <w:rsid w:val="0014077C"/>
    <w:rsid w:val="00147C19"/>
    <w:rsid w:val="001635EA"/>
    <w:rsid w:val="001909BA"/>
    <w:rsid w:val="001977EE"/>
    <w:rsid w:val="001C4A2A"/>
    <w:rsid w:val="001D1592"/>
    <w:rsid w:val="001E69F1"/>
    <w:rsid w:val="001F267D"/>
    <w:rsid w:val="00205C15"/>
    <w:rsid w:val="002145D0"/>
    <w:rsid w:val="00233A9F"/>
    <w:rsid w:val="00247C0A"/>
    <w:rsid w:val="00256C3D"/>
    <w:rsid w:val="00276773"/>
    <w:rsid w:val="00292608"/>
    <w:rsid w:val="002A01B4"/>
    <w:rsid w:val="002B6643"/>
    <w:rsid w:val="002C6EAD"/>
    <w:rsid w:val="002E2300"/>
    <w:rsid w:val="002F40C0"/>
    <w:rsid w:val="00347DAE"/>
    <w:rsid w:val="00372219"/>
    <w:rsid w:val="003A510D"/>
    <w:rsid w:val="003D72D7"/>
    <w:rsid w:val="003E1478"/>
    <w:rsid w:val="003E3174"/>
    <w:rsid w:val="003E68F4"/>
    <w:rsid w:val="004373B7"/>
    <w:rsid w:val="00437BB3"/>
    <w:rsid w:val="00462F3B"/>
    <w:rsid w:val="00484A39"/>
    <w:rsid w:val="00484FB1"/>
    <w:rsid w:val="00492E83"/>
    <w:rsid w:val="004A69C3"/>
    <w:rsid w:val="004C0CE4"/>
    <w:rsid w:val="004C0F34"/>
    <w:rsid w:val="004C48C2"/>
    <w:rsid w:val="004D221E"/>
    <w:rsid w:val="004D3C94"/>
    <w:rsid w:val="004E563D"/>
    <w:rsid w:val="00517966"/>
    <w:rsid w:val="00521538"/>
    <w:rsid w:val="0054241F"/>
    <w:rsid w:val="005645E1"/>
    <w:rsid w:val="0056600C"/>
    <w:rsid w:val="00573401"/>
    <w:rsid w:val="005804B1"/>
    <w:rsid w:val="00595B1D"/>
    <w:rsid w:val="005A35E7"/>
    <w:rsid w:val="005B18AC"/>
    <w:rsid w:val="005B2413"/>
    <w:rsid w:val="005B7251"/>
    <w:rsid w:val="005C5E3B"/>
    <w:rsid w:val="005F6403"/>
    <w:rsid w:val="00600646"/>
    <w:rsid w:val="00602CC6"/>
    <w:rsid w:val="006068F3"/>
    <w:rsid w:val="00610E1D"/>
    <w:rsid w:val="0061502E"/>
    <w:rsid w:val="00621F31"/>
    <w:rsid w:val="00623036"/>
    <w:rsid w:val="00641F18"/>
    <w:rsid w:val="00642F84"/>
    <w:rsid w:val="00660182"/>
    <w:rsid w:val="00665680"/>
    <w:rsid w:val="0067135B"/>
    <w:rsid w:val="006857D1"/>
    <w:rsid w:val="00686AF0"/>
    <w:rsid w:val="0068754E"/>
    <w:rsid w:val="00691AF5"/>
    <w:rsid w:val="006C63B7"/>
    <w:rsid w:val="006D2156"/>
    <w:rsid w:val="006D7F28"/>
    <w:rsid w:val="00716567"/>
    <w:rsid w:val="00733046"/>
    <w:rsid w:val="007550DB"/>
    <w:rsid w:val="00760CA1"/>
    <w:rsid w:val="007623EA"/>
    <w:rsid w:val="0076500A"/>
    <w:rsid w:val="007A5E45"/>
    <w:rsid w:val="007F0826"/>
    <w:rsid w:val="007F3915"/>
    <w:rsid w:val="007F476F"/>
    <w:rsid w:val="007F714A"/>
    <w:rsid w:val="008079AA"/>
    <w:rsid w:val="008576CB"/>
    <w:rsid w:val="00865316"/>
    <w:rsid w:val="008727C4"/>
    <w:rsid w:val="008B4948"/>
    <w:rsid w:val="008C362D"/>
    <w:rsid w:val="008D3CC7"/>
    <w:rsid w:val="00906CA9"/>
    <w:rsid w:val="00912CD4"/>
    <w:rsid w:val="00922CBB"/>
    <w:rsid w:val="00932783"/>
    <w:rsid w:val="00944539"/>
    <w:rsid w:val="009566B0"/>
    <w:rsid w:val="00966CF5"/>
    <w:rsid w:val="009810C9"/>
    <w:rsid w:val="009874F6"/>
    <w:rsid w:val="0099055A"/>
    <w:rsid w:val="009D2463"/>
    <w:rsid w:val="00A26192"/>
    <w:rsid w:val="00A66F1A"/>
    <w:rsid w:val="00A67547"/>
    <w:rsid w:val="00A75E40"/>
    <w:rsid w:val="00A872C5"/>
    <w:rsid w:val="00A9079C"/>
    <w:rsid w:val="00A97F84"/>
    <w:rsid w:val="00AA4B64"/>
    <w:rsid w:val="00AB3873"/>
    <w:rsid w:val="00AD1408"/>
    <w:rsid w:val="00AE3A15"/>
    <w:rsid w:val="00AF62DD"/>
    <w:rsid w:val="00B41097"/>
    <w:rsid w:val="00B54632"/>
    <w:rsid w:val="00B70AD3"/>
    <w:rsid w:val="00B86A1B"/>
    <w:rsid w:val="00B91638"/>
    <w:rsid w:val="00BA249A"/>
    <w:rsid w:val="00BD2FCF"/>
    <w:rsid w:val="00BF3572"/>
    <w:rsid w:val="00BF78A5"/>
    <w:rsid w:val="00C15A87"/>
    <w:rsid w:val="00C46A65"/>
    <w:rsid w:val="00C82720"/>
    <w:rsid w:val="00C863D2"/>
    <w:rsid w:val="00C86C65"/>
    <w:rsid w:val="00C95091"/>
    <w:rsid w:val="00CC07DA"/>
    <w:rsid w:val="00CD3056"/>
    <w:rsid w:val="00CD5C63"/>
    <w:rsid w:val="00CF1239"/>
    <w:rsid w:val="00D01600"/>
    <w:rsid w:val="00D24A89"/>
    <w:rsid w:val="00DB2E53"/>
    <w:rsid w:val="00DB5EA9"/>
    <w:rsid w:val="00DC4FC3"/>
    <w:rsid w:val="00DC5B80"/>
    <w:rsid w:val="00DD58C6"/>
    <w:rsid w:val="00E01310"/>
    <w:rsid w:val="00E028CC"/>
    <w:rsid w:val="00E17B3E"/>
    <w:rsid w:val="00E206B5"/>
    <w:rsid w:val="00E35DFF"/>
    <w:rsid w:val="00E36743"/>
    <w:rsid w:val="00E374CA"/>
    <w:rsid w:val="00E444DD"/>
    <w:rsid w:val="00E5588B"/>
    <w:rsid w:val="00E562E1"/>
    <w:rsid w:val="00E83A78"/>
    <w:rsid w:val="00E87C7D"/>
    <w:rsid w:val="00EB7A20"/>
    <w:rsid w:val="00ED1DD1"/>
    <w:rsid w:val="00EE71D5"/>
    <w:rsid w:val="00EF51F4"/>
    <w:rsid w:val="00F06965"/>
    <w:rsid w:val="00F148C4"/>
    <w:rsid w:val="00F33F18"/>
    <w:rsid w:val="00F44167"/>
    <w:rsid w:val="00F54AB8"/>
    <w:rsid w:val="00F62575"/>
    <w:rsid w:val="00F62E23"/>
    <w:rsid w:val="00F666CF"/>
    <w:rsid w:val="00F81B70"/>
    <w:rsid w:val="00FA4FED"/>
    <w:rsid w:val="00FB3ED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3B91783"/>
  <w15:docId w15:val="{63645CB5-1422-433D-90E2-40F156D9B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pacing w:before="120" w:line="200" w:lineRule="atLeast"/>
      <w:jc w:val="both"/>
    </w:pPr>
    <w:rPr>
      <w:rFonts w:ascii="Arial" w:hAnsi="Arial" w:cs="Tahoma"/>
      <w:lang w:val="de-AT" w:eastAsia="it-IT"/>
    </w:rPr>
  </w:style>
  <w:style w:type="paragraph" w:styleId="berschrift1">
    <w:name w:val="heading 1"/>
    <w:basedOn w:val="Standard"/>
    <w:next w:val="Standard"/>
    <w:link w:val="berschrift1Zchn"/>
    <w:uiPriority w:val="99"/>
    <w:qFormat/>
    <w:rsid w:val="00DB2E53"/>
    <w:pPr>
      <w:keepNext/>
      <w:pageBreakBefore/>
      <w:tabs>
        <w:tab w:val="left" w:pos="720"/>
      </w:tabs>
      <w:spacing w:before="240" w:after="240" w:line="480" w:lineRule="exact"/>
      <w:jc w:val="left"/>
      <w:outlineLvl w:val="0"/>
    </w:pPr>
    <w:rPr>
      <w:rFonts w:asciiTheme="minorHAnsi" w:hAnsiTheme="minorHAnsi"/>
      <w:b/>
      <w:bCs/>
      <w:sz w:val="32"/>
      <w:szCs w:val="28"/>
    </w:rPr>
  </w:style>
  <w:style w:type="paragraph" w:styleId="berschrift2">
    <w:name w:val="heading 2"/>
    <w:basedOn w:val="Standard"/>
    <w:next w:val="Standard"/>
    <w:link w:val="berschrift2Zchn"/>
    <w:uiPriority w:val="99"/>
    <w:qFormat/>
    <w:pPr>
      <w:keepNext/>
      <w:spacing w:before="360" w:after="240" w:line="340" w:lineRule="exact"/>
      <w:outlineLvl w:val="1"/>
    </w:pPr>
    <w:rPr>
      <w:b/>
      <w:bCs/>
      <w:sz w:val="28"/>
      <w:szCs w:val="24"/>
    </w:rPr>
  </w:style>
  <w:style w:type="paragraph" w:styleId="berschrift3">
    <w:name w:val="heading 3"/>
    <w:basedOn w:val="Standard"/>
    <w:next w:val="Standard"/>
    <w:link w:val="berschrift3Zchn"/>
    <w:uiPriority w:val="99"/>
    <w:qFormat/>
    <w:pPr>
      <w:keepNext/>
      <w:tabs>
        <w:tab w:val="left" w:pos="720"/>
      </w:tabs>
      <w:spacing w:before="320" w:line="300" w:lineRule="exact"/>
      <w:outlineLvl w:val="2"/>
    </w:pPr>
    <w:rPr>
      <w:bCs/>
      <w:sz w:val="24"/>
      <w:szCs w:val="22"/>
    </w:rPr>
  </w:style>
  <w:style w:type="paragraph" w:styleId="berschrift4">
    <w:name w:val="heading 4"/>
    <w:basedOn w:val="Standard"/>
    <w:next w:val="Standard"/>
    <w:link w:val="berschrift4Zchn"/>
    <w:uiPriority w:val="99"/>
    <w:qFormat/>
    <w:pPr>
      <w:keepNext/>
      <w:spacing w:before="240" w:line="260" w:lineRule="exact"/>
      <w:outlineLvl w:val="3"/>
    </w:pPr>
    <w:rPr>
      <w:b/>
      <w:bCs/>
    </w:rPr>
  </w:style>
  <w:style w:type="paragraph" w:styleId="berschrift5">
    <w:name w:val="heading 5"/>
    <w:basedOn w:val="Standard"/>
    <w:next w:val="Standard"/>
    <w:link w:val="berschrift5Zchn"/>
    <w:uiPriority w:val="99"/>
    <w:qFormat/>
    <w:pPr>
      <w:tabs>
        <w:tab w:val="left" w:pos="862"/>
      </w:tabs>
      <w:spacing w:before="240" w:line="220" w:lineRule="exact"/>
      <w:outlineLvl w:val="4"/>
    </w:pPr>
    <w:rPr>
      <w:b/>
    </w:rPr>
  </w:style>
  <w:style w:type="paragraph" w:styleId="berschrift6">
    <w:name w:val="heading 6"/>
    <w:basedOn w:val="Standard"/>
    <w:next w:val="Standard"/>
    <w:link w:val="berschrift6Zchn"/>
    <w:uiPriority w:val="99"/>
    <w:pPr>
      <w:spacing w:before="240"/>
      <w:outlineLvl w:val="5"/>
    </w:pPr>
    <w:rPr>
      <w:b/>
      <w:iCs/>
      <w:szCs w:val="22"/>
    </w:rPr>
  </w:style>
  <w:style w:type="paragraph" w:styleId="berschrift7">
    <w:name w:val="heading 7"/>
    <w:basedOn w:val="Standard"/>
    <w:next w:val="Standard"/>
    <w:link w:val="berschrift7Zchn"/>
    <w:uiPriority w:val="99"/>
    <w:pPr>
      <w:spacing w:before="240"/>
      <w:outlineLvl w:val="6"/>
    </w:pPr>
    <w:rPr>
      <w:rFonts w:cs="Arial"/>
      <w:b/>
      <w:lang w:val="en-GB"/>
    </w:rPr>
  </w:style>
  <w:style w:type="paragraph" w:styleId="berschrift8">
    <w:name w:val="heading 8"/>
    <w:basedOn w:val="Standard"/>
    <w:next w:val="Standard"/>
    <w:link w:val="berschrift8Zchn"/>
    <w:uiPriority w:val="99"/>
    <w:pPr>
      <w:spacing w:before="240"/>
      <w:outlineLvl w:val="7"/>
    </w:pPr>
    <w:rPr>
      <w:rFonts w:cs="Arial"/>
      <w:b/>
      <w:iCs/>
      <w:lang w:val="en-GB"/>
    </w:rPr>
  </w:style>
  <w:style w:type="paragraph" w:styleId="berschrift9">
    <w:name w:val="heading 9"/>
    <w:basedOn w:val="Standard"/>
    <w:next w:val="Standard"/>
    <w:link w:val="berschrift9Zchn"/>
    <w:uiPriority w:val="99"/>
    <w:pPr>
      <w:spacing w:before="240"/>
      <w:outlineLvl w:val="8"/>
    </w:pPr>
    <w:rPr>
      <w:rFonts w:cs="Arial"/>
      <w:b/>
      <w:bCs/>
      <w:iCs/>
      <w:szCs w:val="18"/>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9"/>
    <w:rsid w:val="00DB2E53"/>
    <w:rPr>
      <w:rFonts w:asciiTheme="minorHAnsi" w:hAnsiTheme="minorHAnsi" w:cs="Tahoma"/>
      <w:b/>
      <w:bCs/>
      <w:sz w:val="32"/>
      <w:szCs w:val="28"/>
      <w:lang w:val="de-AT" w:eastAsia="it-IT"/>
    </w:rPr>
  </w:style>
  <w:style w:type="character" w:customStyle="1" w:styleId="berschrift2Zchn">
    <w:name w:val="Überschrift 2 Zchn"/>
    <w:basedOn w:val="Absatz-Standardschriftart"/>
    <w:link w:val="berschrift2"/>
    <w:uiPriority w:val="99"/>
    <w:rPr>
      <w:rFonts w:ascii="Arial" w:hAnsi="Arial" w:cs="Tahoma"/>
      <w:b/>
      <w:bCs/>
      <w:sz w:val="28"/>
      <w:szCs w:val="24"/>
      <w:lang w:val="de-AT" w:eastAsia="it-IT"/>
    </w:rPr>
  </w:style>
  <w:style w:type="character" w:customStyle="1" w:styleId="berschrift3Zchn">
    <w:name w:val="Überschrift 3 Zchn"/>
    <w:basedOn w:val="Absatz-Standardschriftart"/>
    <w:link w:val="berschrift3"/>
    <w:uiPriority w:val="99"/>
    <w:rPr>
      <w:rFonts w:ascii="Arial" w:hAnsi="Arial" w:cs="Tahoma"/>
      <w:bCs/>
      <w:sz w:val="24"/>
      <w:szCs w:val="22"/>
      <w:lang w:val="de-AT" w:eastAsia="it-IT"/>
    </w:rPr>
  </w:style>
  <w:style w:type="character" w:customStyle="1" w:styleId="berschrift4Zchn">
    <w:name w:val="Überschrift 4 Zchn"/>
    <w:basedOn w:val="Absatz-Standardschriftart"/>
    <w:link w:val="berschrift4"/>
    <w:uiPriority w:val="99"/>
    <w:rPr>
      <w:rFonts w:ascii="Arial" w:hAnsi="Arial" w:cs="Tahoma"/>
      <w:b/>
      <w:bCs/>
      <w:lang w:val="de-AT" w:eastAsia="it-IT"/>
    </w:rPr>
  </w:style>
  <w:style w:type="character" w:customStyle="1" w:styleId="berschrift5Zchn">
    <w:name w:val="Überschrift 5 Zchn"/>
    <w:basedOn w:val="Absatz-Standardschriftart"/>
    <w:link w:val="berschrift5"/>
    <w:uiPriority w:val="99"/>
    <w:rPr>
      <w:rFonts w:ascii="Arial" w:hAnsi="Arial" w:cs="Tahoma"/>
      <w:b/>
      <w:lang w:val="de-AT" w:eastAsia="it-IT"/>
    </w:rPr>
  </w:style>
  <w:style w:type="character" w:customStyle="1" w:styleId="berschrift6Zchn">
    <w:name w:val="Überschrift 6 Zchn"/>
    <w:basedOn w:val="Absatz-Standardschriftart"/>
    <w:link w:val="berschrift6"/>
    <w:uiPriority w:val="99"/>
    <w:rPr>
      <w:rFonts w:ascii="Arial" w:hAnsi="Arial" w:cs="Tahoma"/>
      <w:b/>
      <w:iCs/>
      <w:szCs w:val="22"/>
      <w:lang w:val="de-AT" w:eastAsia="it-IT"/>
    </w:rPr>
  </w:style>
  <w:style w:type="character" w:customStyle="1" w:styleId="berschrift7Zchn">
    <w:name w:val="Überschrift 7 Zchn"/>
    <w:basedOn w:val="Absatz-Standardschriftart"/>
    <w:link w:val="berschrift7"/>
    <w:uiPriority w:val="99"/>
    <w:rPr>
      <w:rFonts w:ascii="Arial" w:hAnsi="Arial" w:cs="Arial"/>
      <w:b/>
      <w:lang w:val="en-GB" w:eastAsia="it-IT"/>
    </w:rPr>
  </w:style>
  <w:style w:type="character" w:customStyle="1" w:styleId="berschrift8Zchn">
    <w:name w:val="Überschrift 8 Zchn"/>
    <w:basedOn w:val="Absatz-Standardschriftart"/>
    <w:link w:val="berschrift8"/>
    <w:uiPriority w:val="99"/>
    <w:rPr>
      <w:rFonts w:ascii="Arial" w:hAnsi="Arial" w:cs="Arial"/>
      <w:b/>
      <w:iCs/>
      <w:lang w:val="en-GB" w:eastAsia="it-IT"/>
    </w:rPr>
  </w:style>
  <w:style w:type="character" w:customStyle="1" w:styleId="berschrift9Zchn">
    <w:name w:val="Überschrift 9 Zchn"/>
    <w:basedOn w:val="Absatz-Standardschriftart"/>
    <w:link w:val="berschrift9"/>
    <w:uiPriority w:val="99"/>
    <w:rPr>
      <w:rFonts w:ascii="Arial" w:hAnsi="Arial" w:cs="Arial"/>
      <w:b/>
      <w:bCs/>
      <w:iCs/>
      <w:szCs w:val="18"/>
      <w:lang w:val="en-GB" w:eastAsia="it-IT"/>
    </w:rPr>
  </w:style>
  <w:style w:type="paragraph" w:styleId="Verzeichnis1">
    <w:name w:val="toc 1"/>
    <w:basedOn w:val="Standard"/>
    <w:next w:val="Standard"/>
    <w:uiPriority w:val="39"/>
    <w:pPr>
      <w:tabs>
        <w:tab w:val="left" w:pos="425"/>
        <w:tab w:val="right" w:leader="dot" w:pos="9180"/>
      </w:tabs>
      <w:spacing w:before="240"/>
      <w:ind w:right="392"/>
    </w:pPr>
    <w:rPr>
      <w:b/>
      <w:bCs/>
      <w:noProof/>
    </w:rPr>
  </w:style>
  <w:style w:type="paragraph" w:styleId="Verzeichnis2">
    <w:name w:val="toc 2"/>
    <w:basedOn w:val="Standard"/>
    <w:next w:val="Standard"/>
    <w:uiPriority w:val="39"/>
    <w:pPr>
      <w:tabs>
        <w:tab w:val="left" w:pos="993"/>
        <w:tab w:val="right" w:leader="dot" w:pos="9180"/>
      </w:tabs>
      <w:ind w:left="425" w:right="392"/>
      <w:jc w:val="left"/>
    </w:pPr>
    <w:rPr>
      <w:noProof/>
    </w:rPr>
  </w:style>
  <w:style w:type="paragraph" w:styleId="Verzeichnis3">
    <w:name w:val="toc 3"/>
    <w:basedOn w:val="Standard"/>
    <w:next w:val="Standard"/>
    <w:uiPriority w:val="39"/>
    <w:pPr>
      <w:tabs>
        <w:tab w:val="left" w:pos="1713"/>
        <w:tab w:val="right" w:leader="dot" w:pos="9180"/>
      </w:tabs>
      <w:spacing w:before="0"/>
      <w:ind w:left="993" w:right="392"/>
    </w:pPr>
    <w:rPr>
      <w:iCs/>
      <w:noProof/>
    </w:rPr>
  </w:style>
  <w:style w:type="paragraph" w:styleId="Verzeichnis4">
    <w:name w:val="toc 4"/>
    <w:basedOn w:val="Standard"/>
    <w:next w:val="Standard"/>
    <w:uiPriority w:val="39"/>
    <w:pPr>
      <w:tabs>
        <w:tab w:val="left" w:pos="2340"/>
        <w:tab w:val="right" w:leader="dot" w:pos="9180"/>
      </w:tabs>
      <w:spacing w:before="0" w:line="240" w:lineRule="auto"/>
      <w:ind w:left="1350" w:right="392"/>
    </w:pPr>
    <w:rPr>
      <w:noProof/>
      <w:szCs w:val="22"/>
      <w:lang w:val="en-US"/>
    </w:rPr>
  </w:style>
  <w:style w:type="paragraph" w:styleId="Verzeichnis5">
    <w:name w:val="toc 5"/>
    <w:basedOn w:val="Standard"/>
    <w:next w:val="Standard"/>
    <w:uiPriority w:val="99"/>
    <w:pPr>
      <w:tabs>
        <w:tab w:val="left" w:pos="2880"/>
        <w:tab w:val="right" w:leader="dot" w:pos="9180"/>
      </w:tabs>
      <w:spacing w:before="0" w:line="240" w:lineRule="auto"/>
      <w:ind w:left="1710" w:right="392"/>
    </w:pPr>
    <w:rPr>
      <w:i/>
      <w:iCs/>
      <w:noProof/>
    </w:rPr>
  </w:style>
  <w:style w:type="paragraph" w:styleId="Verzeichnis6">
    <w:name w:val="toc 6"/>
    <w:basedOn w:val="Standard"/>
    <w:next w:val="Standard"/>
    <w:uiPriority w:val="99"/>
    <w:pPr>
      <w:ind w:left="880"/>
    </w:pPr>
  </w:style>
  <w:style w:type="paragraph" w:styleId="Verzeichnis7">
    <w:name w:val="toc 7"/>
    <w:basedOn w:val="Standard"/>
    <w:next w:val="Standard"/>
    <w:uiPriority w:val="99"/>
    <w:pPr>
      <w:ind w:left="1100"/>
    </w:pPr>
  </w:style>
  <w:style w:type="paragraph" w:styleId="Verzeichnis8">
    <w:name w:val="toc 8"/>
    <w:basedOn w:val="Standard"/>
    <w:next w:val="Standard"/>
    <w:uiPriority w:val="99"/>
    <w:pPr>
      <w:ind w:left="1320"/>
    </w:pPr>
  </w:style>
  <w:style w:type="paragraph" w:styleId="Verzeichnis9">
    <w:name w:val="toc 9"/>
    <w:basedOn w:val="Standard"/>
    <w:next w:val="Standard"/>
    <w:uiPriority w:val="99"/>
    <w:pPr>
      <w:ind w:left="1540"/>
    </w:pPr>
  </w:style>
  <w:style w:type="paragraph" w:styleId="Kopfzeile">
    <w:name w:val="header"/>
    <w:basedOn w:val="Standard"/>
    <w:link w:val="KopfzeileZchn"/>
    <w:uiPriority w:val="99"/>
    <w:pPr>
      <w:tabs>
        <w:tab w:val="right" w:pos="8998"/>
      </w:tabs>
      <w:spacing w:line="240" w:lineRule="exact"/>
      <w:jc w:val="left"/>
    </w:pPr>
    <w:rPr>
      <w:rFonts w:cs="Arial"/>
      <w:sz w:val="16"/>
      <w:szCs w:val="16"/>
    </w:rPr>
  </w:style>
  <w:style w:type="character" w:customStyle="1" w:styleId="KopfzeileZchn">
    <w:name w:val="Kopfzeile Zchn"/>
    <w:basedOn w:val="Absatz-Standardschriftart"/>
    <w:link w:val="Kopfzeile"/>
    <w:uiPriority w:val="99"/>
    <w:rPr>
      <w:rFonts w:ascii="Tahoma" w:hAnsi="Tahoma" w:cs="Tahoma"/>
      <w:sz w:val="20"/>
      <w:szCs w:val="20"/>
      <w:lang w:val="de-AT" w:eastAsia="it-IT"/>
    </w:rPr>
  </w:style>
  <w:style w:type="paragraph" w:styleId="Fuzeile">
    <w:name w:val="footer"/>
    <w:basedOn w:val="Standard"/>
    <w:link w:val="FuzeileZchn"/>
    <w:uiPriority w:val="99"/>
    <w:pPr>
      <w:tabs>
        <w:tab w:val="center" w:pos="4536"/>
        <w:tab w:val="right" w:pos="9214"/>
      </w:tabs>
      <w:spacing w:after="40" w:line="240" w:lineRule="exact"/>
      <w:jc w:val="left"/>
    </w:pPr>
    <w:rPr>
      <w:rFonts w:cs="Arial"/>
      <w:sz w:val="16"/>
      <w:szCs w:val="16"/>
    </w:rPr>
  </w:style>
  <w:style w:type="character" w:customStyle="1" w:styleId="FuzeileZchn">
    <w:name w:val="Fußzeile Zchn"/>
    <w:basedOn w:val="Absatz-Standardschriftart"/>
    <w:link w:val="Fuzeile"/>
    <w:uiPriority w:val="99"/>
    <w:rPr>
      <w:rFonts w:ascii="Arial" w:hAnsi="Arial" w:cs="Arial"/>
      <w:sz w:val="16"/>
      <w:szCs w:val="16"/>
      <w:lang w:val="de-AT" w:eastAsia="it-IT"/>
    </w:rPr>
  </w:style>
  <w:style w:type="paragraph" w:styleId="Funotentext">
    <w:name w:val="footnote text"/>
    <w:basedOn w:val="Standard"/>
    <w:link w:val="FunotentextZchn"/>
    <w:uiPriority w:val="99"/>
    <w:rPr>
      <w:rFonts w:ascii="Garamond" w:hAnsi="Garamond" w:cs="Garamond"/>
      <w:lang w:val="en-GB"/>
    </w:rPr>
  </w:style>
  <w:style w:type="character" w:customStyle="1" w:styleId="FunotentextZchn">
    <w:name w:val="Fußnotentext Zchn"/>
    <w:basedOn w:val="Absatz-Standardschriftart"/>
    <w:link w:val="Funotentext"/>
    <w:uiPriority w:val="99"/>
    <w:rPr>
      <w:rFonts w:ascii="Tahoma" w:hAnsi="Tahoma" w:cs="Tahoma"/>
      <w:sz w:val="20"/>
      <w:szCs w:val="20"/>
      <w:lang w:val="de-AT" w:eastAsia="it-IT"/>
    </w:rPr>
  </w:style>
  <w:style w:type="paragraph" w:styleId="Dokumentstruktur">
    <w:name w:val="Document Map"/>
    <w:basedOn w:val="Standard"/>
    <w:link w:val="DokumentstrukturZchn"/>
    <w:uiPriority w:val="99"/>
    <w:pPr>
      <w:shd w:val="clear" w:color="auto" w:fill="000080"/>
    </w:pPr>
    <w:rPr>
      <w:sz w:val="22"/>
      <w:szCs w:val="22"/>
      <w:lang w:val="en-GB"/>
    </w:rPr>
  </w:style>
  <w:style w:type="character" w:customStyle="1" w:styleId="DokumentstrukturZchn">
    <w:name w:val="Dokumentstruktur Zchn"/>
    <w:basedOn w:val="Absatz-Standardschriftart"/>
    <w:link w:val="Dokumentstruktur"/>
    <w:uiPriority w:val="99"/>
    <w:rPr>
      <w:sz w:val="0"/>
      <w:szCs w:val="0"/>
      <w:lang w:val="de-AT" w:eastAsia="it-IT"/>
    </w:rPr>
  </w:style>
  <w:style w:type="character" w:styleId="Kommentarzeichen">
    <w:name w:val="annotation reference"/>
    <w:basedOn w:val="Absatz-Standardschriftart"/>
    <w:uiPriority w:val="99"/>
    <w:rPr>
      <w:sz w:val="16"/>
      <w:szCs w:val="16"/>
    </w:rPr>
  </w:style>
  <w:style w:type="paragraph" w:styleId="Kommentartext">
    <w:name w:val="annotation text"/>
    <w:basedOn w:val="Standard"/>
    <w:link w:val="KommentartextZchn"/>
    <w:uiPriority w:val="99"/>
  </w:style>
  <w:style w:type="character" w:customStyle="1" w:styleId="KommentartextZchn">
    <w:name w:val="Kommentartext Zchn"/>
    <w:basedOn w:val="Absatz-Standardschriftart"/>
    <w:link w:val="Kommentartext"/>
    <w:uiPriority w:val="99"/>
    <w:rPr>
      <w:rFonts w:ascii="Tahoma" w:hAnsi="Tahoma" w:cs="Tahoma"/>
      <w:lang w:val="de-AT" w:eastAsia="it-IT"/>
    </w:rPr>
  </w:style>
  <w:style w:type="character" w:styleId="Funotenzeichen">
    <w:name w:val="footnote reference"/>
    <w:basedOn w:val="Absatz-Standardschriftart"/>
    <w:uiPriority w:val="99"/>
    <w:rPr>
      <w:vertAlign w:val="superscript"/>
    </w:rPr>
  </w:style>
  <w:style w:type="paragraph" w:styleId="Sprechblasentext">
    <w:name w:val="Balloon Text"/>
    <w:basedOn w:val="Standard"/>
    <w:link w:val="SprechblasentextZchn"/>
    <w:uiPriority w:val="99"/>
    <w:rPr>
      <w:sz w:val="16"/>
      <w:szCs w:val="16"/>
    </w:rPr>
  </w:style>
  <w:style w:type="character" w:customStyle="1" w:styleId="SprechblasentextZchn">
    <w:name w:val="Sprechblasentext Zchn"/>
    <w:basedOn w:val="Absatz-Standardschriftart"/>
    <w:link w:val="Sprechblasentext"/>
    <w:uiPriority w:val="99"/>
    <w:rPr>
      <w:sz w:val="0"/>
      <w:szCs w:val="0"/>
      <w:lang w:val="de-AT" w:eastAsia="it-IT"/>
    </w:rPr>
  </w:style>
  <w:style w:type="paragraph" w:customStyle="1" w:styleId="TITLE1">
    <w:name w:val="TITLE 1"/>
    <w:basedOn w:val="Standard"/>
    <w:uiPriority w:val="99"/>
    <w:pPr>
      <w:keepNext/>
      <w:tabs>
        <w:tab w:val="left" w:pos="1701"/>
        <w:tab w:val="right" w:leader="dot" w:pos="9923"/>
      </w:tabs>
      <w:spacing w:before="3600" w:line="240" w:lineRule="auto"/>
    </w:pPr>
    <w:rPr>
      <w:b/>
      <w:bCs/>
      <w:smallCaps/>
      <w:sz w:val="56"/>
      <w:szCs w:val="44"/>
      <w:lang w:val="de-DE" w:eastAsia="en-US"/>
    </w:rPr>
  </w:style>
  <w:style w:type="paragraph" w:customStyle="1" w:styleId="TITLE2">
    <w:name w:val="TITLE 2"/>
    <w:basedOn w:val="Standard"/>
    <w:next w:val="Standard"/>
    <w:uiPriority w:val="99"/>
    <w:pPr>
      <w:spacing w:before="800" w:after="800"/>
    </w:pPr>
    <w:rPr>
      <w:bCs/>
      <w:sz w:val="32"/>
      <w:szCs w:val="40"/>
      <w:lang w:val="fr-FR"/>
    </w:rPr>
  </w:style>
  <w:style w:type="paragraph" w:customStyle="1" w:styleId="TOC-Title">
    <w:name w:val="TOC-Title"/>
    <w:basedOn w:val="Standard"/>
    <w:link w:val="TOC-TitleZchn"/>
    <w:uiPriority w:val="99"/>
    <w:pPr>
      <w:spacing w:before="0" w:after="80" w:line="240" w:lineRule="auto"/>
      <w:jc w:val="left"/>
    </w:pPr>
    <w:rPr>
      <w:b/>
      <w:bCs/>
      <w:smallCaps/>
      <w:sz w:val="22"/>
      <w:szCs w:val="22"/>
    </w:rPr>
  </w:style>
  <w:style w:type="paragraph" w:customStyle="1" w:styleId="Table">
    <w:name w:val="Table"/>
    <w:basedOn w:val="Standard"/>
    <w:link w:val="TableChar1"/>
    <w:uiPriority w:val="99"/>
    <w:pPr>
      <w:spacing w:before="40" w:after="40" w:line="240" w:lineRule="auto"/>
      <w:jc w:val="left"/>
    </w:pPr>
    <w:rPr>
      <w:sz w:val="18"/>
      <w:szCs w:val="18"/>
      <w:lang w:val="en-US"/>
    </w:rPr>
  </w:style>
  <w:style w:type="character" w:customStyle="1" w:styleId="TableChar1">
    <w:name w:val="Table Char1"/>
    <w:basedOn w:val="Absatz-Standardschriftart"/>
    <w:link w:val="Table"/>
    <w:uiPriority w:val="99"/>
    <w:rPr>
      <w:rFonts w:ascii="Tahoma" w:hAnsi="Tahoma" w:cs="Tahoma"/>
      <w:sz w:val="18"/>
      <w:szCs w:val="18"/>
      <w:lang w:val="en-US" w:eastAsia="it-IT"/>
    </w:rPr>
  </w:style>
  <w:style w:type="character" w:customStyle="1" w:styleId="TOC-TitleZchn">
    <w:name w:val="TOC-Title Zchn"/>
    <w:basedOn w:val="Absatz-Standardschriftart"/>
    <w:link w:val="TOC-Title"/>
    <w:uiPriority w:val="99"/>
    <w:rPr>
      <w:rFonts w:ascii="Tahoma" w:hAnsi="Tahoma" w:cs="Tahoma"/>
      <w:b/>
      <w:bCs/>
      <w:smallCaps/>
      <w:sz w:val="22"/>
      <w:szCs w:val="22"/>
      <w:lang w:val="de-AT" w:eastAsia="it-IT"/>
    </w:rPr>
  </w:style>
  <w:style w:type="table" w:styleId="Tabellenraster">
    <w:name w:val="Table Grid"/>
    <w:basedOn w:val="NormaleTabelle"/>
    <w:uiPriority w:val="59"/>
    <w:pPr>
      <w:spacing w:before="120" w:line="200" w:lineRule="atLeast"/>
      <w:jc w:val="both"/>
    </w:pPr>
    <w:rPr>
      <w:rFonts w:ascii="Tahoma" w:hAnsi="Tahoma" w:cs="Tahom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mmentarthema">
    <w:name w:val="annotation subject"/>
    <w:basedOn w:val="Kommentartext"/>
    <w:next w:val="Kommentartext"/>
    <w:link w:val="KommentarthemaZchn"/>
    <w:uiPriority w:val="99"/>
    <w:rPr>
      <w:b/>
      <w:bCs/>
    </w:rPr>
  </w:style>
  <w:style w:type="character" w:customStyle="1" w:styleId="KommentarthemaZchn">
    <w:name w:val="Kommentarthema Zchn"/>
    <w:basedOn w:val="KommentartextZchn"/>
    <w:link w:val="Kommentarthema"/>
    <w:uiPriority w:val="99"/>
    <w:rPr>
      <w:rFonts w:ascii="Tahoma" w:hAnsi="Tahoma" w:cs="Tahoma"/>
      <w:b/>
      <w:bCs/>
      <w:lang w:val="de-AT" w:eastAsia="it-IT"/>
    </w:rPr>
  </w:style>
  <w:style w:type="paragraph" w:styleId="Endnotentext">
    <w:name w:val="endnote text"/>
    <w:basedOn w:val="Standard"/>
    <w:link w:val="EndnotentextZchn"/>
    <w:uiPriority w:val="99"/>
    <w:pPr>
      <w:spacing w:before="0" w:line="240" w:lineRule="auto"/>
    </w:pPr>
  </w:style>
  <w:style w:type="character" w:customStyle="1" w:styleId="EndnotentextZchn">
    <w:name w:val="Endnotentext Zchn"/>
    <w:basedOn w:val="Absatz-Standardschriftart"/>
    <w:link w:val="Endnotentext"/>
    <w:uiPriority w:val="99"/>
    <w:rPr>
      <w:rFonts w:ascii="Tahoma" w:hAnsi="Tahoma" w:cs="Tahoma"/>
      <w:sz w:val="20"/>
      <w:szCs w:val="20"/>
      <w:lang w:val="de-AT" w:eastAsia="it-IT"/>
    </w:rPr>
  </w:style>
  <w:style w:type="character" w:styleId="Endnotenzeichen">
    <w:name w:val="endnote reference"/>
    <w:basedOn w:val="Absatz-Standardschriftart"/>
    <w:uiPriority w:val="99"/>
    <w:rPr>
      <w:vertAlign w:val="superscript"/>
    </w:rPr>
  </w:style>
  <w:style w:type="paragraph" w:styleId="Listenabsatz">
    <w:name w:val="List Paragraph"/>
    <w:basedOn w:val="Standard"/>
    <w:uiPriority w:val="34"/>
    <w:qFormat/>
    <w:pPr>
      <w:ind w:left="720"/>
      <w:contextualSpacing/>
    </w:pPr>
  </w:style>
  <w:style w:type="character" w:styleId="Hyperlink">
    <w:name w:val="Hyperlink"/>
    <w:basedOn w:val="Absatz-Standardschriftart"/>
    <w:uiPriority w:val="99"/>
    <w:rPr>
      <w:color w:val="0000FF"/>
      <w:u w:val="single"/>
    </w:rPr>
  </w:style>
  <w:style w:type="paragraph" w:styleId="Titel">
    <w:name w:val="Title"/>
    <w:basedOn w:val="Standard"/>
    <w:next w:val="Standard"/>
    <w:link w:val="TitelZchn"/>
    <w:uiPriority w:val="10"/>
    <w:pPr>
      <w:pBdr>
        <w:bottom w:val="single" w:sz="8" w:space="4" w:color="4F81BD"/>
      </w:pBdr>
      <w:spacing w:before="0" w:after="300" w:line="240" w:lineRule="auto"/>
      <w:contextualSpacing/>
    </w:pPr>
    <w:rPr>
      <w:rFonts w:eastAsiaTheme="majorEastAsia" w:cstheme="majorBidi"/>
      <w:spacing w:val="5"/>
      <w:kern w:val="28"/>
      <w:sz w:val="52"/>
      <w:szCs w:val="52"/>
    </w:rPr>
  </w:style>
  <w:style w:type="character" w:customStyle="1" w:styleId="TitelZchn">
    <w:name w:val="Titel Zchn"/>
    <w:basedOn w:val="Absatz-Standardschriftart"/>
    <w:link w:val="Titel"/>
    <w:uiPriority w:val="10"/>
    <w:rPr>
      <w:rFonts w:ascii="Arial" w:eastAsiaTheme="majorEastAsia" w:hAnsi="Arial" w:cstheme="majorBidi"/>
      <w:spacing w:val="5"/>
      <w:kern w:val="28"/>
      <w:sz w:val="52"/>
      <w:szCs w:val="52"/>
      <w:lang w:val="de-AT" w:eastAsia="it-IT"/>
    </w:rPr>
  </w:style>
  <w:style w:type="paragraph" w:styleId="Untertitel">
    <w:name w:val="Subtitle"/>
    <w:basedOn w:val="Standard"/>
    <w:next w:val="Standard"/>
    <w:link w:val="UntertitelZchn"/>
    <w:uiPriority w:val="11"/>
    <w:pPr>
      <w:numPr>
        <w:ilvl w:val="1"/>
      </w:numPr>
    </w:pPr>
    <w:rPr>
      <w:rFonts w:eastAsiaTheme="majorEastAsia" w:cstheme="majorBidi"/>
      <w:i/>
      <w:iCs/>
      <w:spacing w:val="15"/>
      <w:sz w:val="24"/>
      <w:szCs w:val="24"/>
    </w:rPr>
  </w:style>
  <w:style w:type="character" w:customStyle="1" w:styleId="UntertitelZchn">
    <w:name w:val="Untertitel Zchn"/>
    <w:basedOn w:val="Absatz-Standardschriftart"/>
    <w:link w:val="Untertitel"/>
    <w:uiPriority w:val="11"/>
    <w:rPr>
      <w:rFonts w:ascii="Arial" w:eastAsiaTheme="majorEastAsia" w:hAnsi="Arial" w:cstheme="majorBidi"/>
      <w:i/>
      <w:iCs/>
      <w:spacing w:val="15"/>
      <w:sz w:val="24"/>
      <w:szCs w:val="24"/>
      <w:lang w:val="de-AT" w:eastAsia="it-IT"/>
    </w:rPr>
  </w:style>
  <w:style w:type="character" w:styleId="SchwacheHervorhebung">
    <w:name w:val="Subtle Emphasis"/>
    <w:basedOn w:val="Absatz-Standardschriftart"/>
    <w:uiPriority w:val="19"/>
    <w:rPr>
      <w:i/>
      <w:iCs/>
      <w:color w:val="auto"/>
    </w:rPr>
  </w:style>
  <w:style w:type="character" w:styleId="Platzhaltertext">
    <w:name w:val="Placeholder Text"/>
    <w:basedOn w:val="Absatz-Standardschriftart"/>
    <w:uiPriority w:val="99"/>
    <w:rPr>
      <w:color w:val="808080"/>
    </w:rPr>
  </w:style>
  <w:style w:type="paragraph" w:styleId="Beschriftung">
    <w:name w:val="caption"/>
    <w:basedOn w:val="Standard"/>
    <w:next w:val="Standard"/>
    <w:uiPriority w:val="35"/>
    <w:pPr>
      <w:spacing w:before="0" w:after="200" w:line="240" w:lineRule="auto"/>
    </w:pPr>
    <w:rPr>
      <w:b/>
      <w:bCs/>
      <w:color w:val="4F81BD"/>
      <w:sz w:val="18"/>
      <w:szCs w:val="18"/>
    </w:rPr>
  </w:style>
  <w:style w:type="paragraph" w:customStyle="1" w:styleId="Default">
    <w:name w:val="Default"/>
    <w:rsid w:val="00865316"/>
    <w:pPr>
      <w:autoSpaceDE w:val="0"/>
      <w:autoSpaceDN w:val="0"/>
      <w:adjustRightInd w:val="0"/>
    </w:pPr>
    <w:rPr>
      <w:rFonts w:ascii="Calibri" w:hAnsi="Calibri" w:cs="Calibri"/>
      <w:color w:val="000000"/>
      <w:sz w:val="24"/>
      <w:szCs w:val="24"/>
      <w:lang w:val="de-AT"/>
    </w:rPr>
  </w:style>
  <w:style w:type="paragraph" w:customStyle="1" w:styleId="Tabelle1">
    <w:name w:val="Tabelle 1"/>
    <w:basedOn w:val="Standard"/>
    <w:link w:val="Tabelle1Zchn"/>
    <w:qFormat/>
    <w:rsid w:val="00A67547"/>
    <w:pPr>
      <w:spacing w:before="0" w:after="120" w:line="240" w:lineRule="auto"/>
      <w:jc w:val="left"/>
    </w:pPr>
    <w:rPr>
      <w:rFonts w:asciiTheme="minorHAnsi" w:hAnsiTheme="minorHAnsi" w:cs="Arial"/>
      <w:color w:val="000000"/>
      <w:sz w:val="18"/>
      <w:szCs w:val="18"/>
      <w:lang w:eastAsia="de-AT"/>
    </w:rPr>
  </w:style>
  <w:style w:type="character" w:customStyle="1" w:styleId="Tabelle1Zchn">
    <w:name w:val="Tabelle 1 Zchn"/>
    <w:basedOn w:val="Absatz-Standardschriftart"/>
    <w:link w:val="Tabelle1"/>
    <w:rsid w:val="00A67547"/>
    <w:rPr>
      <w:rFonts w:asciiTheme="minorHAnsi" w:hAnsiTheme="minorHAnsi" w:cs="Arial"/>
      <w:color w:val="000000"/>
      <w:sz w:val="18"/>
      <w:szCs w:val="18"/>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8389320">
      <w:bodyDiv w:val="1"/>
      <w:marLeft w:val="0"/>
      <w:marRight w:val="0"/>
      <w:marTop w:val="0"/>
      <w:marBottom w:val="0"/>
      <w:divBdr>
        <w:top w:val="none" w:sz="0" w:space="0" w:color="auto"/>
        <w:left w:val="none" w:sz="0" w:space="0" w:color="auto"/>
        <w:bottom w:val="none" w:sz="0" w:space="0" w:color="auto"/>
        <w:right w:val="none" w:sz="0" w:space="0" w:color="auto"/>
      </w:divBdr>
    </w:div>
    <w:div w:id="527840710">
      <w:bodyDiv w:val="1"/>
      <w:marLeft w:val="0"/>
      <w:marRight w:val="0"/>
      <w:marTop w:val="0"/>
      <w:marBottom w:val="0"/>
      <w:divBdr>
        <w:top w:val="none" w:sz="0" w:space="0" w:color="auto"/>
        <w:left w:val="none" w:sz="0" w:space="0" w:color="auto"/>
        <w:bottom w:val="none" w:sz="0" w:space="0" w:color="auto"/>
        <w:right w:val="none" w:sz="0" w:space="0" w:color="auto"/>
      </w:divBdr>
    </w:div>
    <w:div w:id="539127230">
      <w:bodyDiv w:val="1"/>
      <w:marLeft w:val="0"/>
      <w:marRight w:val="0"/>
      <w:marTop w:val="0"/>
      <w:marBottom w:val="0"/>
      <w:divBdr>
        <w:top w:val="none" w:sz="0" w:space="0" w:color="auto"/>
        <w:left w:val="none" w:sz="0" w:space="0" w:color="auto"/>
        <w:bottom w:val="none" w:sz="0" w:space="0" w:color="auto"/>
        <w:right w:val="none" w:sz="0" w:space="0" w:color="auto"/>
      </w:divBdr>
    </w:div>
    <w:div w:id="707031734">
      <w:bodyDiv w:val="1"/>
      <w:marLeft w:val="0"/>
      <w:marRight w:val="0"/>
      <w:marTop w:val="0"/>
      <w:marBottom w:val="0"/>
      <w:divBdr>
        <w:top w:val="none" w:sz="0" w:space="0" w:color="auto"/>
        <w:left w:val="none" w:sz="0" w:space="0" w:color="auto"/>
        <w:bottom w:val="none" w:sz="0" w:space="0" w:color="auto"/>
        <w:right w:val="none" w:sz="0" w:space="0" w:color="auto"/>
      </w:divBdr>
    </w:div>
    <w:div w:id="769424583">
      <w:bodyDiv w:val="1"/>
      <w:marLeft w:val="0"/>
      <w:marRight w:val="0"/>
      <w:marTop w:val="0"/>
      <w:marBottom w:val="0"/>
      <w:divBdr>
        <w:top w:val="none" w:sz="0" w:space="0" w:color="auto"/>
        <w:left w:val="none" w:sz="0" w:space="0" w:color="auto"/>
        <w:bottom w:val="none" w:sz="0" w:space="0" w:color="auto"/>
        <w:right w:val="none" w:sz="0" w:space="0" w:color="auto"/>
      </w:divBdr>
    </w:div>
    <w:div w:id="986282345">
      <w:bodyDiv w:val="1"/>
      <w:marLeft w:val="0"/>
      <w:marRight w:val="0"/>
      <w:marTop w:val="0"/>
      <w:marBottom w:val="0"/>
      <w:divBdr>
        <w:top w:val="none" w:sz="0" w:space="0" w:color="auto"/>
        <w:left w:val="none" w:sz="0" w:space="0" w:color="auto"/>
        <w:bottom w:val="none" w:sz="0" w:space="0" w:color="auto"/>
        <w:right w:val="none" w:sz="0" w:space="0" w:color="auto"/>
      </w:divBdr>
    </w:div>
    <w:div w:id="1390492149">
      <w:bodyDiv w:val="1"/>
      <w:marLeft w:val="0"/>
      <w:marRight w:val="0"/>
      <w:marTop w:val="0"/>
      <w:marBottom w:val="0"/>
      <w:divBdr>
        <w:top w:val="none" w:sz="0" w:space="0" w:color="auto"/>
        <w:left w:val="none" w:sz="0" w:space="0" w:color="auto"/>
        <w:bottom w:val="none" w:sz="0" w:space="0" w:color="auto"/>
        <w:right w:val="none" w:sz="0" w:space="0" w:color="auto"/>
      </w:divBdr>
    </w:div>
    <w:div w:id="1453327913">
      <w:bodyDiv w:val="1"/>
      <w:marLeft w:val="0"/>
      <w:marRight w:val="0"/>
      <w:marTop w:val="0"/>
      <w:marBottom w:val="0"/>
      <w:divBdr>
        <w:top w:val="none" w:sz="0" w:space="0" w:color="auto"/>
        <w:left w:val="none" w:sz="0" w:space="0" w:color="auto"/>
        <w:bottom w:val="none" w:sz="0" w:space="0" w:color="auto"/>
        <w:right w:val="none" w:sz="0" w:space="0" w:color="auto"/>
      </w:divBdr>
    </w:div>
    <w:div w:id="1818956329">
      <w:bodyDiv w:val="1"/>
      <w:marLeft w:val="0"/>
      <w:marRight w:val="0"/>
      <w:marTop w:val="0"/>
      <w:marBottom w:val="0"/>
      <w:divBdr>
        <w:top w:val="none" w:sz="0" w:space="0" w:color="auto"/>
        <w:left w:val="none" w:sz="0" w:space="0" w:color="auto"/>
        <w:bottom w:val="none" w:sz="0" w:space="0" w:color="auto"/>
        <w:right w:val="none" w:sz="0" w:space="0" w:color="auto"/>
      </w:divBdr>
    </w:div>
    <w:div w:id="2068143268">
      <w:bodyDiv w:val="1"/>
      <w:marLeft w:val="0"/>
      <w:marRight w:val="0"/>
      <w:marTop w:val="0"/>
      <w:marBottom w:val="0"/>
      <w:divBdr>
        <w:top w:val="none" w:sz="0" w:space="0" w:color="auto"/>
        <w:left w:val="none" w:sz="0" w:space="0" w:color="auto"/>
        <w:bottom w:val="none" w:sz="0" w:space="0" w:color="auto"/>
        <w:right w:val="none" w:sz="0" w:space="0" w:color="auto"/>
      </w:divBdr>
    </w:div>
    <w:div w:id="2116972320">
      <w:bodyDiv w:val="1"/>
      <w:marLeft w:val="0"/>
      <w:marRight w:val="0"/>
      <w:marTop w:val="0"/>
      <w:marBottom w:val="0"/>
      <w:divBdr>
        <w:top w:val="none" w:sz="0" w:space="0" w:color="auto"/>
        <w:left w:val="none" w:sz="0" w:space="0" w:color="auto"/>
        <w:bottom w:val="none" w:sz="0" w:space="0" w:color="auto"/>
        <w:right w:val="none" w:sz="0" w:space="0" w:color="auto"/>
      </w:divBdr>
    </w:div>
    <w:div w:id="2146116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ct:contentTypeSchema ct:_="" ma:_="" ma:contentTypeName="IT Dokument" ma:contentTypeID="0x0101001268F25E7480274284DB765905416CDE0600973BB58958C8544CBEA0B0173C969289" ma:contentTypeVersion="1" ma:contentTypeDescription="" ma:contentTypeScope="" ma:versionID="a912ea94a6c298fbe9b29fe014a529a2" xmlns:ct="http://schemas.microsoft.com/office/2006/metadata/contentType" xmlns:ma="http://schemas.microsoft.com/office/2006/metadata/properties/metaAttributes">
<xsd:schema targetNamespace="http://schemas.microsoft.com/office/2006/metadata/properties" ma:root="true" ma:fieldsID="04eb4a5c29da8288dac4a022b5f9780b" ns1:_="" ns2:_="" ns3:_="" ns4:_="" xmlns:xsd="http://www.w3.org/2001/XMLSchema" xmlns:xs="http://www.w3.org/2001/XMLSchema" xmlns:p="http://schemas.microsoft.com/office/2006/metadata/properties" xmlns:ns1="http://schemas.microsoft.com/sharepoint/v3" xmlns:ns2="26cf8128-cef6-4b59-b914-ad812816b8ed" xmlns:ns3="$ListId:AVH Dokumente;" xmlns:ns4="http://schemas.microsoft.com/sharepoint/v4">
<xsd:import namespace="http://schemas.microsoft.com/sharepoint/v3"/>
<xsd:import namespace="26cf8128-cef6-4b59-b914-ad812816b8ed"/>
<xsd:import namespace="$ListId:AVH Dokumente;"/>
<xsd:import namespace="http://schemas.microsoft.com/sharepoint/v4"/>
<xsd:element name="properties">
<xsd:complexType>
<xsd:sequence>
<xsd:element name="documentManagement">
<xsd:complexType>
<xsd:all>
<xsd:element ref="ns2:Abnahmeverantwortlich" minOccurs="0"/>
<xsd:element ref="ns2:Dokument_x0020_Status" minOccurs="0"/>
<xsd:element ref="ns2:Inhaltsverantwortlich" minOccurs="0"/>
<xsd:element ref="ns2:Release_x0020__x0028_Produkt_x0029_" minOccurs="0"/>
<xsd:element ref="ns2:AVH_x0020_Nummer" minOccurs="0"/>
<xsd:element ref="ns2:_dlc_DocId" minOccurs="0"/>
<xsd:element ref="ns2:_dlc_DocIdUrl" minOccurs="0"/>
<xsd:element ref="ns2:_dlc_DocIdPersistId" minOccurs="0"/>
<xsd:element ref="ns3:DLCPolicyLabelValue" minOccurs="0"/>
<xsd:element ref="ns3:DLCPolicyLabelClientValue" minOccurs="0"/>
<xsd:element ref="ns3:DLCPolicyLabelLock" minOccurs="0"/>
<xsd:element ref="ns3:_dlc_Exempt" minOccurs="0"/>
<xsd:element ref="ns1:EmailSender" minOccurs="0"/>
<xsd:element ref="ns1:EmailTo" minOccurs="0"/>
<xsd:element ref="ns1:EmailCc" minOccurs="0"/>
<xsd:element ref="ns1:EmailFrom" minOccurs="0"/>
<xsd:element ref="ns1:EmailSubject" minOccurs="0"/>
<xsd:element ref="ns4:EmailHeaders" minOccurs="0"/>
</xsd:all>
</xsd:complexType>
</xsd:element>
</xsd:sequence>
</xsd:complexType>
</xsd:element>
</xsd:schema>
<xsd:schema targetNamespace="http://schemas.microsoft.com/sharepoint/v3" elementFormDefault="qualified" xmlns:xsd="http://www.w3.org/2001/XMLSchema" xmlns:xs="http://www.w3.org/2001/XMLSchema" xmlns:dms="http://schemas.microsoft.com/office/2006/documentManagement/types" xmlns:pc="http://schemas.microsoft.com/office/infopath/2007/PartnerControls">
<xsd:import namespace="http://schemas.microsoft.com/office/2006/documentManagement/types"/>
<xsd:import namespace="http://schemas.microsoft.com/office/infopath/2007/PartnerControls"/>
<xsd:element name="EmailSender" ma:index="20" nillable="true" ma:displayName="E-Mail-Absender" ma:hidden="true" ma:internalName="EmailSender">
<xsd:simpleType>
<xsd:restriction base="dms:Note">
<xsd:maxLength value="255"/>
</xsd:restriction>
</xsd:simpleType>
</xsd:element>
<xsd:element name="EmailTo" ma:index="21" nillable="true" ma:displayName="E-Mail an" ma:hidden="true" ma:internalName="EmailTo">
<xsd:simpleType>
<xsd:restriction base="dms:Note">
<xsd:maxLength value="255"/>
</xsd:restriction>
</xsd:simpleType>
</xsd:element>
<xsd:element name="EmailCc" ma:index="22" nillable="true" ma:displayName="E-Mail Cc" ma:hidden="true" ma:internalName="EmailCc">
<xsd:simpleType>
<xsd:restriction base="dms:Note">
<xsd:maxLength value="255"/>
</xsd:restriction>
</xsd:simpleType>
</xsd:element>
<xsd:element name="EmailFrom" ma:index="23" nillable="true" ma:displayName="E-Mail von" ma:hidden="true" ma:internalName="EmailFrom">
<xsd:simpleType>
<xsd:restriction base="dms:Text"/>
</xsd:simpleType>
</xsd:element>
<xsd:element name="EmailSubject" ma:index="24" nillable="true" ma:displayName="E-Mail-Betreff" ma:hidden="true" ma:internalName="EmailSubject">
<xsd:simpleType>
<xsd:restriction base="dms:Text"/>
</xsd:simpleType>
</xsd:element>
</xsd:schema>
<xsd:schema targetNamespace="26cf8128-cef6-4b59-b914-ad812816b8ed" elementFormDefault="qualified" xmlns:xsd="http://www.w3.org/2001/XMLSchema" xmlns:xs="http://www.w3.org/2001/XMLSchema" xmlns:dms="http://schemas.microsoft.com/office/2006/documentManagement/types" xmlns:pc="http://schemas.microsoft.com/office/infopath/2007/PartnerControls">
<xsd:import namespace="http://schemas.microsoft.com/office/2006/documentManagement/types"/>
<xsd:import namespace="http://schemas.microsoft.com/office/infopath/2007/PartnerControls"/>
<xsd:element name="Abnahmeverantwortlich" ma:index="8" nillable="true" ma:displayName="Abnahmeverantwortlich" ma:description="Für die Abnahme des Dokuments  verantwortliche Person" ma:list="UserInfo" ma:SharePointGroup="0" ma:internalName="Abnahmeverantwortlich"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kument_x0020_Status" ma:index="9" nillable="true" ma:displayName="Dokument Status" ma:default="In Arbeit" ma:description="aktueller Status des Dokuments" ma:format="Dropdown" ma:internalName="Dokument_x0020_Status">
<xsd:simpleType>
<xsd:restriction base="dms:Choice">
<xsd:enumeration value="In Arbeit"/>
<xsd:enumeration value="Entwurf"/>
<xsd:enumeration value="Review"/>
<xsd:enumeration value="Freigegeben"/>
<xsd:enumeration value="Abgenommen"/>
<xsd:enumeration value="Fertig gestellt"/>
</xsd:restriction>
</xsd:simpleType>
</xsd:element>
<xsd:element name="Inhaltsverantwortlich" ma:index="10" nillable="true" ma:displayName="Inhaltsverantwortlich" ma:description="Für den Inhalt des Dokuments verantwortliche Person" ma:list="UserInfo" ma:SharePointGroup="0" ma:internalName="Inhaltsverantwortlich"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lease_x0020__x0028_Produkt_x0029_" ma:index="11" nillable="true" ma:displayName="Release (Produkt)" ma:default="-na-" ma:description="Release des Produkts der dieses Dokument zuzuordnen ist" ma:internalName="Release_x0020__x0028_Produkt_x0029_">
<xsd:simpleType>
<xsd:restriction base="dms:Text">
<xsd:maxLength value="20"/>
</xsd:restriction>
</xsd:simpleType>
</xsd:element>
<xsd:element name="AVH_x0020_Nummer" ma:index="12" nillable="true" ma:displayName="AVH Nummer" ma:internalName="AVH_x0020_Nummer">
<xsd:simpleType>
<xsd:restriction base="dms:Text">
<xsd:maxLength value="9"/>
</xsd:restriction>
</xsd:simpleType>
</xsd:element>
<xsd:element name="_dlc_DocId" ma:index="13" nillable="true" ma:displayName="Wert der Dokument-ID" ma:description="Der Wert der diesem Element zugewiesenen Dokument-ID." ma:internalName="_dlc_DocId" ma:readOnly="true">
<xsd:simpleType>
<xsd:restriction base="dms:Text"/>
</xsd:simpleType>
</xsd:element>
<xsd:element name="_dlc_DocIdUrl" ma:index="14"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Persist ID" ma:description="Keep ID on add." ma:hidden="true" ma:internalName="_dlc_DocIdPersistId" ma:readOnly="true">
<xsd:simpleType>
<xsd:restriction base="dms:Boolean"/>
</xsd:simpleType>
</xsd:element>
</xsd:schema>
<xsd:schema targetNamespace="$ListId:AVH Dokumente;" elementFormDefault="qualified" xmlns:xsd="http://www.w3.org/2001/XMLSchema" xmlns:xs="http://www.w3.org/2001/XMLSchema" xmlns:dms="http://schemas.microsoft.com/office/2006/documentManagement/types" xmlns:pc="http://schemas.microsoft.com/office/infopath/2007/PartnerControls">
<xsd:import namespace="http://schemas.microsoft.com/office/2006/documentManagement/types"/>
<xsd:import namespace="http://schemas.microsoft.com/office/infopath/2007/PartnerControls"/>
<xsd:element name="DLCPolicyLabelValue" ma:index="16" nillable="true" ma:displayName="Bezeichnung" ma:description="Speichert den aktuellen Wert der Bezeichnung." ma:internalName="DLCPolicyLabelValue" ma:readOnly="true">
<xsd:simpleType>
<xsd:restriction base="dms:Note">
<xsd:maxLength value="255"/>
</xsd:restriction>
</xsd:simpleType>
</xsd:element>
<xsd:element name="DLCPolicyLabelClientValue" ma:index="17" nillable="true" ma:displayName="Clientbezeichnungswert" ma:description="Speichert den letzten Bezeichnungswert, der auf dem Client errechnet wurde." ma:hidden="true" ma:internalName="DLCPolicyLabelClientValue" ma:readOnly="false">
<xsd:simpleType>
<xsd:restriction base="dms:Note"/>
</xsd:simpleType>
</xsd:element>
<xsd:element name="DLCPolicyLabelLock" ma:index="18" nillable="true" ma:displayName="Bezeichnung gesperrt" ma:description="Gibt an, ob die Bezeichnung zu aktualisieren ist, wenn Elementeigenschaften geändert werden." ma:hidden="true" ma:internalName="DLCPolicyLabelLock" ma:readOnly="false">
<xsd:simpleType>
<xsd:restriction base="dms:Text"/>
</xsd:simpleType>
</xsd:element>
<xsd:element name="_dlc_Exempt" ma:index="19" nillable="true" ma:displayName="Von der Richtlinie ausgenommen" ma:description="" ma:hidden="true" ma:internalName="_dlc_Exempt" ma:readOnly="true">
<xsd:simpleType>
<xsd:restriction base="dms:Unknown"/>
</xsd:simpleType>
</xsd:element>
</xsd:schema>
<xsd:schema targetNamespace="http://schemas.microsoft.com/sharepoint/v4" elementFormDefault="qualified" xmlns:xsd="http://www.w3.org/2001/XMLSchema" xmlns:xs="http://www.w3.org/2001/XMLSchema" xmlns:dms="http://schemas.microsoft.com/office/2006/documentManagement/types" xmlns:pc="http://schemas.microsoft.com/office/infopath/2007/PartnerControls">
<xsd:import namespace="http://schemas.microsoft.com/office/2006/documentManagement/types"/>
<xsd:import namespace="http://schemas.microsoft.com/office/infopath/2007/PartnerControls"/>
<xsd:element name="EmailHeaders" ma:index="25" nillable="true" ma:displayName="E-Mail-Kopfzeilen" ma:hidden="true" ma:internalName="EmailHeaders">
<xsd:simpleType>
<xsd:restriction base="dms:Note">
<xsd:maxLength value="255"/>
</xsd:restriction>
</xsd:simpleType>
</xsd:element>
</xsd:schema>
<xsd:schema targetNamespace="http://schemas.openxmlformats.org/package/2006/metadata/core-properties" elementFormDefault="qualified" attributeFormDefault="unqualified" blockDefault="#all" xmlns="http://schemas.openxmlformats.org/package/2006/metadata/core-properties" xmlns:xsd="http://www.w3.org/2001/XMLSchema" xmlns:xsi="http://www.w3.org/2001/XMLSchema-instance" xmlns:dc="http://purl.org/dc/elements/1.1/" xmlns:dcterms="http://purl.org/dc/terms/" xmlns:odoc="http://schemas.microsoft.com/internal/obd">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targetNamespace="http://schemas.microsoft.com/office/infopath/2007/PartnerControls" elementFormDefault="qualified" attributeFormDefault="unqualified" xmlns:pc="http://schemas.microsoft.com/office/infopath/2007/PartnerControls" xmlns:xs="http://www.w3.org/2001/XMLSchema">
<xs:element name="Person">
<xs:complexType>
<xs:sequence>
<xs:element ref="pc:DisplayName" minOccurs="0"></xs:element>
<xs:element ref="pc:AccountId" minOccurs="0"></xs:element>
<xs:element ref="pc:AccountType" minOccurs="0"></xs:element>
</xs:sequence>
</xs:complexType>
</xs:element>
<xs:element name="DisplayName" type="xs:string"></xs:element>
<xs:element name="AccountId" type="xs:string"></xs:element>
<xs:element name="AccountType" type="xs:string"></xs:element>
<xs:element name="BDCAssociatedEntity">
<xs:complexType>
<xs:sequence>
<xs:element ref="pc:BDCEntity" minOccurs="0" maxOccurs="unbounded"></xs:element>
</xs:sequence>
<xs:attribute ref="pc:EntityNamespace"></xs:attribute>
<xs:attribute ref="pc:EntityName"></xs:attribute>
<xs:attribute ref="pc:SystemInstanceName"></xs:attribute>
<xs:attribute ref="pc:AssociationName"></xs:attribute>
</xs:complexType>
</xs:element>
<xs:attribute name="EntityNamespace" type="xs:string"></xs:attribute>
<xs:attribute name="EntityName" type="xs:string"></xs:attribute>
<xs:attribute name="SystemInstanceName" type="xs:string"></xs:attribute>
<xs:attribute name="AssociationName" type="xs:string"></xs:attribute>
<xs:element name="BDCEntity">
<xs:complexType>
<xs:sequence>
<xs:element ref="pc:EntityDisplayName" minOccurs="0"></xs:element>
<xs:element ref="pc:EntityInstanceReference" minOccurs="0"></xs:element>
<xs:element ref="pc:EntityId1" minOccurs="0"></xs:element>
<xs:element ref="pc:EntityId2" minOccurs="0"></xs:element>
<xs:element ref="pc:EntityId3" minOccurs="0"></xs:element>
<xs:element ref="pc:EntityId4" minOccurs="0"></xs:element>
<xs:element ref="pc:EntityId5" minOccurs="0"></xs:element>
</xs:sequence>
</xs:complexType>
</xs:element>
<xs:element name="EntityDisplayName" type="xs:string"></xs:element>
<xs:element name="EntityInstanceReference" type="xs:string"></xs:element>
<xs:element name="EntityId1" type="xs:string"></xs:element>
<xs:element name="EntityId2" type="xs:string"></xs:element>
<xs:element name="EntityId3" type="xs:string"></xs:element>
<xs:element name="EntityId4" type="xs:string"></xs:element>
<xs:element name="EntityId5" type="xs:string"></xs:element>
<xs:element name="Terms">
<xs:complexType>
<xs:sequence>
<xs:element ref="pc:TermInfo" minOccurs="0" maxOccurs="unbounded"></xs:element>
</xs:sequence>
</xs:complexType>
</xs:element>
<xs:element name="TermInfo">
<xs:complexType>
<xs:sequence>
<xs:element ref="pc:TermName" minOccurs="0"></xs:element>
<xs:element ref="pc:TermId" minOccurs="0"></xs:element>
</xs:sequence>
</xs:complexType>
</xs:element>
<xs:element name="TermName" type="xs:string"></xs:element>
<xs:element name="TermId" type="xs:string"></xs:element>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p:properties xmlns:p="http://schemas.microsoft.com/office/2006/metadata/properties" xmlns:xsi="http://www.w3.org/2001/XMLSchema-instance" xmlns:pc="http://schemas.microsoft.com/office/infopath/2007/PartnerControls"><documentManagement><Abnahmeverantwortlich xmlns="26cf8128-cef6-4b59-b914-ad812816b8ed"><UserInfo><DisplayName></DisplayName><AccountId xsi:nil="true"></AccountId><AccountType/></UserInfo></Abnahmeverantwortlich><_dlc_DocId xmlns="26cf8128-cef6-4b59-b914-ad812816b8ed">EWTMFUPEEHKT-1469-3797</_dlc_DocId><Dokument_x0020_Status xmlns="26cf8128-cef6-4b59-b914-ad812816b8ed">In Arbeit</Dokument_x0020_Status><AVH_x0020_Nummer xmlns="26cf8128-cef6-4b59-b914-ad812816b8ed" xsi:nil="true"></AVH_x0020_Nummer><_dlc_DocIdUrl xmlns="26cf8128-cef6-4b59-b914-ad812816b8ed"><Url>https://office.umweltbundesamt.at/avh/a001/id000173/_layouts/15/DocIdRedir.aspx?ID=EWTMFUPEEHKT-1469-3797</Url><Description>EWTMFUPEEHKT-1469-3797</Description></_dlc_DocIdUrl><Inhaltsverantwortlich xmlns="26cf8128-cef6-4b59-b914-ad812816b8ed"><UserInfo><DisplayName></DisplayName><AccountId xsi:nil="true"></AccountId><AccountType/></UserInfo></Inhaltsverantwortlich><Release_x0020__x0028_Produkt_x0029_ xmlns="26cf8128-cef6-4b59-b914-ad812816b8ed">-na-</Release_x0020__x0028_Produkt_x0029_><EmailTo xmlns="http://schemas.microsoft.com/sharepoint/v3" xsi:nil="true"/><EmailHeaders xmlns="http://schemas.microsoft.com/sharepoint/v4" xsi:nil="true"/><EmailSender xmlns="http://schemas.microsoft.com/sharepoint/v3" xsi:nil="true"/><EmailFrom xmlns="http://schemas.microsoft.com/sharepoint/v3" xsi:nil="true"/><EmailSubject xmlns="http://schemas.microsoft.com/sharepoint/v3" xsi:nil="true"/><EmailCc xmlns="http://schemas.microsoft.com/sharepoint/v3" xsi:nil="true"/><DLCPolicyLabelValue xmlns="$ListId:AVH Dokumente;">V0.2</DLCPolicyLabelValue><DLCPolicyLabelClientValue xmlns="$ListId:AVH Dokumente;">V{_UIVersionString}</DLCPolicyLabelClientValue><DLCPolicyLabelLock xmlns="$ListId:AVH Dokumente;" xsi:nil="true"/></documentManagement></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E9E690-F640-4CB5-AF64-12AF30EC87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6cf8128-cef6-4b59-b914-ad812816b8ed"/>
    <ds:schemaRef ds:uri="$ListId:AVH Dokumente;"/>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3B9C67-6346-43BE-A3F5-AE0BA4FF3A05}">
  <ds:schemaRefs>
    <ds:schemaRef ds:uri="http://schemas.microsoft.com/sharepoint/v3/contenttype/forms"/>
  </ds:schemaRefs>
</ds:datastoreItem>
</file>

<file path=customXml/itemProps3.xml><?xml version="1.0" encoding="utf-8"?>
<ds:datastoreItem xmlns:ds="http://schemas.openxmlformats.org/officeDocument/2006/customXml" ds:itemID="{100289DB-3254-48A8-93C0-97819F4014AC}">
  <ds:schemaRefs>
    <ds:schemaRef ds:uri="http://schemas.microsoft.com/sharepoint/events"/>
  </ds:schemaRefs>
</ds:datastoreItem>
</file>

<file path=customXml/itemProps4.xml><?xml version="1.0" encoding="utf-8"?>
<ds:datastoreItem xmlns:ds="http://schemas.openxmlformats.org/officeDocument/2006/customXml" ds:itemID="{578046CB-B2AE-48C6-8129-F4340879D3CE}">
  <ds:schemaRefs>
    <ds:schemaRef ds:uri="http://schemas.microsoft.com/office/2006/metadata/properties"/>
    <ds:schemaRef ds:uri="http://schemas.microsoft.com/office/infopath/2007/PartnerControls"/>
    <ds:schemaRef ds:uri="26cf8128-cef6-4b59-b914-ad812816b8ed"/>
    <ds:schemaRef ds:uri="http://schemas.microsoft.com/sharepoint/v3"/>
    <ds:schemaRef ds:uri="http://schemas.microsoft.com/sharepoint/v4"/>
    <ds:schemaRef ds:uri="$ListId:AVH Dokumente;"/>
  </ds:schemaRefs>
</ds:datastoreItem>
</file>

<file path=customXml/itemProps5.xml><?xml version="1.0" encoding="utf-8"?>
<ds:datastoreItem xmlns:ds="http://schemas.openxmlformats.org/officeDocument/2006/customXml" ds:itemID="{B03E5D9D-9859-4C7C-AF97-D361AA648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5058</Words>
  <Characters>31872</Characters>
  <Application>Microsoft Office Word</Application>
  <DocSecurity>0</DocSecurity>
  <Lines>265</Lines>
  <Paragraphs>73</Paragraphs>
  <ScaleCrop>false</ScaleCrop>
  <HeadingPairs>
    <vt:vector size="2" baseType="variant">
      <vt:variant>
        <vt:lpstr>Titel</vt:lpstr>
      </vt:variant>
      <vt:variant>
        <vt:i4>1</vt:i4>
      </vt:variant>
    </vt:vector>
  </HeadingPairs>
  <TitlesOfParts>
    <vt:vector size="1" baseType="lpstr">
      <vt:lpstr>Anlagentypische Abfallarten</vt:lpstr>
    </vt:vector>
  </TitlesOfParts>
  <Company>Digital Memory Engineering</Company>
  <LinksUpToDate>false</LinksUpToDate>
  <CharactersWithSpaces>36857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Anlagentypische Abfallarten</dc:title>
  <dc:creator>Robert.Kampichler@umweltbundesamt.at</dc:creator>
  <cp:lastModifiedBy>Mannert Christian</cp:lastModifiedBy>
  <cp:revision>2</cp:revision>
  <cp:lastPrinted>2019-02-12T15:10:00Z</cp:lastPrinted>
  <dcterms:created xsi:type="dcterms:W3CDTF">2020-09-29T12:24:00Z</dcterms:created>
  <dcterms:modified xsi:type="dcterms:W3CDTF">2020-09-29T12:24:00Z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0x0101001268F25E7480274284DB765905416CDE0600973BB58958C8544CBEA0B0173C969289</vt:lpwstr>
  </property>
  <property fmtid="{D5CDD505-2E9C-101B-9397-08002B2CF9AE}" pid="3" name="Vorlagentyp">
    <vt:lpwstr>Protokoll</vt:lpwstr>
  </property>
  <property fmtid="{D5CDD505-2E9C-101B-9397-08002B2CF9AE}" pid="4" name="_dlc_DocIdItemGuid">
    <vt:lpwstr>b0fc62a1-72da-4b64-8ae9-d737233fe7e9</vt:lpwstr>
  </property>
</Properties>
</file>